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B62D" w14:textId="54E8DF8E" w:rsidR="00122D86" w:rsidRDefault="00122D86" w:rsidP="00122D86">
      <w:pPr>
        <w:pStyle w:val="NoSpacing"/>
        <w:jc w:val="center"/>
        <w:rPr>
          <w:rFonts w:ascii="Arial" w:hAnsi="Arial" w:cs="Arial"/>
          <w:b/>
          <w:sz w:val="24"/>
          <w:szCs w:val="24"/>
        </w:rPr>
      </w:pPr>
      <w:r w:rsidRPr="00342B6A">
        <w:rPr>
          <w:rFonts w:ascii="Arial" w:hAnsi="Arial" w:cs="Arial"/>
          <w:b/>
          <w:sz w:val="24"/>
          <w:szCs w:val="24"/>
          <w:u w:val="single"/>
        </w:rPr>
        <w:t>MINUTES</w:t>
      </w:r>
    </w:p>
    <w:p w14:paraId="5E7FAF71" w14:textId="77777777" w:rsidR="00122D86" w:rsidRPr="002537AF" w:rsidRDefault="00122D86" w:rsidP="00122D86">
      <w:pPr>
        <w:pStyle w:val="NoSpacing"/>
        <w:jc w:val="center"/>
        <w:rPr>
          <w:rFonts w:ascii="Arial" w:hAnsi="Arial" w:cs="Arial"/>
          <w:b/>
          <w:sz w:val="16"/>
          <w:szCs w:val="16"/>
        </w:rPr>
      </w:pPr>
    </w:p>
    <w:p w14:paraId="637A6CBF" w14:textId="5806CC50" w:rsidR="00122D86" w:rsidRDefault="00451F1D" w:rsidP="00122D86">
      <w:pPr>
        <w:pStyle w:val="NoSpacing"/>
        <w:jc w:val="center"/>
        <w:rPr>
          <w:rFonts w:ascii="Arial" w:hAnsi="Arial" w:cs="Arial"/>
          <w:b/>
        </w:rPr>
      </w:pPr>
      <w:r>
        <w:rPr>
          <w:rFonts w:ascii="Arial" w:hAnsi="Arial" w:cs="Arial"/>
          <w:b/>
        </w:rPr>
        <w:t xml:space="preserve">EXECUTIVE COMMITTEE BOARD </w:t>
      </w:r>
      <w:r w:rsidR="00122D86">
        <w:rPr>
          <w:rFonts w:ascii="Arial" w:hAnsi="Arial" w:cs="Arial"/>
          <w:b/>
        </w:rPr>
        <w:t>OF DIRECTORS MEETING</w:t>
      </w:r>
    </w:p>
    <w:p w14:paraId="6AAACE66" w14:textId="77777777" w:rsidR="00122D86" w:rsidRPr="007A5A1F" w:rsidRDefault="00122D86" w:rsidP="00122D86">
      <w:pPr>
        <w:pStyle w:val="NoSpacing"/>
        <w:jc w:val="center"/>
        <w:rPr>
          <w:rFonts w:ascii="Arial" w:hAnsi="Arial" w:cs="Arial"/>
          <w:b/>
        </w:rPr>
      </w:pPr>
      <w:r>
        <w:rPr>
          <w:rFonts w:ascii="Arial" w:hAnsi="Arial" w:cs="Arial"/>
          <w:b/>
        </w:rPr>
        <w:t>PEE DEE REGIONAL COUNCIL OF GOVERNMENTS</w:t>
      </w:r>
    </w:p>
    <w:p w14:paraId="35BD184A" w14:textId="77777777" w:rsidR="00122D86" w:rsidRPr="005A392B" w:rsidRDefault="00122D86" w:rsidP="00122D86">
      <w:pPr>
        <w:pStyle w:val="NoSpacing"/>
        <w:jc w:val="center"/>
        <w:rPr>
          <w:rFonts w:ascii="Arial" w:hAnsi="Arial" w:cs="Arial"/>
          <w:b/>
          <w:sz w:val="16"/>
          <w:szCs w:val="16"/>
          <w:u w:val="single"/>
        </w:rPr>
      </w:pPr>
    </w:p>
    <w:p w14:paraId="3259A4AD" w14:textId="41EC8E1D" w:rsidR="00122D86" w:rsidRDefault="00122D86" w:rsidP="00122D86">
      <w:pPr>
        <w:pStyle w:val="NoSpacing"/>
        <w:jc w:val="center"/>
        <w:rPr>
          <w:rFonts w:ascii="Arial" w:hAnsi="Arial" w:cs="Arial"/>
          <w:b/>
        </w:rPr>
      </w:pPr>
      <w:r>
        <w:rPr>
          <w:rFonts w:ascii="Arial" w:hAnsi="Arial" w:cs="Arial"/>
          <w:b/>
        </w:rPr>
        <w:t xml:space="preserve">6:00 PM, MONDAY, </w:t>
      </w:r>
      <w:r w:rsidR="00451F1D">
        <w:rPr>
          <w:rFonts w:ascii="Arial" w:hAnsi="Arial" w:cs="Arial"/>
          <w:b/>
        </w:rPr>
        <w:t xml:space="preserve">January </w:t>
      </w:r>
      <w:r w:rsidR="0047481A">
        <w:rPr>
          <w:rFonts w:ascii="Arial" w:hAnsi="Arial" w:cs="Arial"/>
          <w:b/>
        </w:rPr>
        <w:t>9</w:t>
      </w:r>
      <w:r w:rsidR="00451F1D" w:rsidRPr="00451F1D">
        <w:rPr>
          <w:rFonts w:ascii="Arial" w:hAnsi="Arial" w:cs="Arial"/>
          <w:b/>
          <w:vertAlign w:val="superscript"/>
        </w:rPr>
        <w:t>th</w:t>
      </w:r>
      <w:r w:rsidR="00451F1D">
        <w:rPr>
          <w:rFonts w:ascii="Arial" w:hAnsi="Arial" w:cs="Arial"/>
          <w:b/>
        </w:rPr>
        <w:t>, 202</w:t>
      </w:r>
      <w:r w:rsidR="0047481A">
        <w:rPr>
          <w:rFonts w:ascii="Arial" w:hAnsi="Arial" w:cs="Arial"/>
          <w:b/>
        </w:rPr>
        <w:t>3</w:t>
      </w:r>
    </w:p>
    <w:p w14:paraId="340F59DD" w14:textId="77777777" w:rsidR="00122D86" w:rsidRDefault="00122D86" w:rsidP="00122D86">
      <w:pPr>
        <w:pStyle w:val="NoSpacing"/>
        <w:jc w:val="center"/>
        <w:rPr>
          <w:rFonts w:ascii="Arial" w:hAnsi="Arial" w:cs="Arial"/>
          <w:b/>
        </w:rPr>
      </w:pPr>
      <w:r>
        <w:rPr>
          <w:rFonts w:ascii="Arial" w:hAnsi="Arial" w:cs="Arial"/>
          <w:b/>
        </w:rPr>
        <w:t>PDRCOG CONFERENCE CENTER</w:t>
      </w:r>
    </w:p>
    <w:p w14:paraId="4BF74508" w14:textId="0D78A7ED" w:rsidR="00122D86" w:rsidRDefault="00122D86" w:rsidP="00122D86">
      <w:pPr>
        <w:pStyle w:val="NoSpacing"/>
        <w:jc w:val="center"/>
        <w:rPr>
          <w:rFonts w:ascii="Arial" w:hAnsi="Arial" w:cs="Arial"/>
          <w:b/>
        </w:rPr>
      </w:pPr>
      <w:r>
        <w:rPr>
          <w:rFonts w:ascii="Arial" w:hAnsi="Arial" w:cs="Arial"/>
          <w:b/>
        </w:rPr>
        <w:t>FLORENCE SC</w:t>
      </w:r>
    </w:p>
    <w:p w14:paraId="68202443" w14:textId="77777777" w:rsidR="00122D86" w:rsidRPr="001C2664" w:rsidRDefault="00122D86" w:rsidP="00122D86">
      <w:pPr>
        <w:pStyle w:val="NoSpacing"/>
        <w:jc w:val="center"/>
        <w:rPr>
          <w:rFonts w:ascii="Arial" w:hAnsi="Arial" w:cs="Arial"/>
          <w:b/>
          <w:sz w:val="16"/>
          <w:szCs w:val="16"/>
        </w:rPr>
      </w:pPr>
    </w:p>
    <w:p w14:paraId="341C0ECF" w14:textId="6A8D7104" w:rsidR="00122D86" w:rsidRDefault="00122D86" w:rsidP="00122D86">
      <w:pPr>
        <w:pStyle w:val="NoSpacing"/>
        <w:jc w:val="both"/>
        <w:rPr>
          <w:rFonts w:ascii="Arial" w:hAnsi="Arial" w:cs="Arial"/>
        </w:rPr>
      </w:pPr>
      <w:r>
        <w:rPr>
          <w:rFonts w:ascii="Arial" w:hAnsi="Arial" w:cs="Arial"/>
        </w:rPr>
        <w:t xml:space="preserve">The </w:t>
      </w:r>
      <w:r w:rsidR="00451F1D">
        <w:rPr>
          <w:rFonts w:ascii="Arial" w:hAnsi="Arial" w:cs="Arial"/>
        </w:rPr>
        <w:t xml:space="preserve">Executive Committee </w:t>
      </w:r>
      <w:r>
        <w:rPr>
          <w:rFonts w:ascii="Arial" w:hAnsi="Arial" w:cs="Arial"/>
        </w:rPr>
        <w:t xml:space="preserve">of the Pee Dee Regional Council of Governments held its meeting on Monday, </w:t>
      </w:r>
      <w:r w:rsidR="00451F1D">
        <w:rPr>
          <w:rFonts w:ascii="Arial" w:hAnsi="Arial" w:cs="Arial"/>
        </w:rPr>
        <w:t xml:space="preserve">January </w:t>
      </w:r>
      <w:r w:rsidR="00AB400E">
        <w:rPr>
          <w:rFonts w:ascii="Arial" w:hAnsi="Arial" w:cs="Arial"/>
        </w:rPr>
        <w:t>9</w:t>
      </w:r>
      <w:r w:rsidR="00451F1D" w:rsidRPr="00451F1D">
        <w:rPr>
          <w:rFonts w:ascii="Arial" w:hAnsi="Arial" w:cs="Arial"/>
          <w:vertAlign w:val="superscript"/>
        </w:rPr>
        <w:t>th</w:t>
      </w:r>
      <w:r w:rsidR="00EC4E37">
        <w:rPr>
          <w:rFonts w:ascii="Arial" w:hAnsi="Arial" w:cs="Arial"/>
        </w:rPr>
        <w:t>, 20</w:t>
      </w:r>
      <w:r w:rsidR="00AB400E">
        <w:rPr>
          <w:rFonts w:ascii="Arial" w:hAnsi="Arial" w:cs="Arial"/>
        </w:rPr>
        <w:t>23</w:t>
      </w:r>
      <w:r w:rsidR="00EC4E37">
        <w:rPr>
          <w:rFonts w:ascii="Arial" w:hAnsi="Arial" w:cs="Arial"/>
        </w:rPr>
        <w:t>,</w:t>
      </w:r>
      <w:r>
        <w:rPr>
          <w:rFonts w:ascii="Arial" w:hAnsi="Arial" w:cs="Arial"/>
        </w:rPr>
        <w:t xml:space="preserve"> at 6:00 PM in the conference room of the COG’s Conference Center in Florence.</w:t>
      </w:r>
    </w:p>
    <w:p w14:paraId="3370E754" w14:textId="77777777" w:rsidR="00122D86" w:rsidRPr="000F0F0B" w:rsidRDefault="00122D86" w:rsidP="00122D86">
      <w:pPr>
        <w:pStyle w:val="NoSpacing"/>
        <w:jc w:val="both"/>
        <w:rPr>
          <w:rFonts w:ascii="Arial" w:hAnsi="Arial" w:cs="Arial"/>
          <w:sz w:val="16"/>
          <w:szCs w:val="16"/>
        </w:rPr>
      </w:pPr>
    </w:p>
    <w:p w14:paraId="4E8DA1BC" w14:textId="6CD23577" w:rsidR="00122D86" w:rsidRDefault="00122D86" w:rsidP="00122D86">
      <w:pPr>
        <w:pStyle w:val="NoSpacing"/>
        <w:jc w:val="both"/>
        <w:rPr>
          <w:rFonts w:ascii="Arial" w:hAnsi="Arial" w:cs="Arial"/>
          <w:sz w:val="16"/>
          <w:szCs w:val="16"/>
        </w:rPr>
      </w:pPr>
      <w:r w:rsidRPr="00B74BD2">
        <w:rPr>
          <w:rFonts w:ascii="Arial" w:hAnsi="Arial" w:cs="Arial"/>
          <w:b/>
          <w:u w:val="single"/>
        </w:rPr>
        <w:t>MEMBERS PRESENT</w:t>
      </w:r>
    </w:p>
    <w:p w14:paraId="2A827FB1" w14:textId="77777777" w:rsidR="00D66C30" w:rsidRPr="00C422D5" w:rsidRDefault="00D66C30" w:rsidP="00122D86">
      <w:pPr>
        <w:pStyle w:val="NoSpacing"/>
        <w:jc w:val="both"/>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3088"/>
        <w:gridCol w:w="3360"/>
      </w:tblGrid>
      <w:tr w:rsidR="00D66C30" w14:paraId="64A0A02B" w14:textId="77777777" w:rsidTr="00627868">
        <w:tc>
          <w:tcPr>
            <w:tcW w:w="3632" w:type="dxa"/>
          </w:tcPr>
          <w:p w14:paraId="2A9B9069" w14:textId="2E2A9E75" w:rsidR="00D66C30" w:rsidRPr="00596718" w:rsidRDefault="00596718" w:rsidP="00122D86">
            <w:pPr>
              <w:pStyle w:val="NoSpacing"/>
              <w:jc w:val="both"/>
              <w:rPr>
                <w:rFonts w:ascii="Arial" w:hAnsi="Arial" w:cs="Arial"/>
                <w:i/>
                <w:iCs/>
                <w:sz w:val="18"/>
                <w:szCs w:val="18"/>
              </w:rPr>
            </w:pPr>
            <w:r>
              <w:rPr>
                <w:rFonts w:ascii="Arial" w:hAnsi="Arial" w:cs="Arial"/>
              </w:rPr>
              <w:t xml:space="preserve">K.G. Rusty Smith, </w:t>
            </w:r>
            <w:r w:rsidRPr="00627868">
              <w:rPr>
                <w:rFonts w:ascii="Arial" w:hAnsi="Arial" w:cs="Arial"/>
                <w:i/>
                <w:iCs/>
                <w:sz w:val="18"/>
                <w:szCs w:val="18"/>
              </w:rPr>
              <w:t>Chairman</w:t>
            </w:r>
          </w:p>
          <w:p w14:paraId="4FF142C6" w14:textId="5E9D6468" w:rsidR="00596718" w:rsidRDefault="00596718" w:rsidP="00122D86">
            <w:pPr>
              <w:pStyle w:val="NoSpacing"/>
              <w:jc w:val="both"/>
              <w:rPr>
                <w:rFonts w:ascii="Arial" w:hAnsi="Arial" w:cs="Arial"/>
                <w:i/>
                <w:iCs/>
                <w:sz w:val="18"/>
                <w:szCs w:val="18"/>
              </w:rPr>
            </w:pPr>
            <w:r>
              <w:rPr>
                <w:rFonts w:ascii="Arial" w:hAnsi="Arial" w:cs="Arial"/>
              </w:rPr>
              <w:t xml:space="preserve">Carolyn Prince, </w:t>
            </w:r>
            <w:r w:rsidRPr="00627868">
              <w:rPr>
                <w:rFonts w:ascii="Arial" w:hAnsi="Arial" w:cs="Arial"/>
                <w:i/>
                <w:iCs/>
                <w:sz w:val="18"/>
                <w:szCs w:val="18"/>
              </w:rPr>
              <w:t>Vice</w:t>
            </w:r>
            <w:r w:rsidR="00627868" w:rsidRPr="00627868">
              <w:rPr>
                <w:rFonts w:ascii="Arial" w:hAnsi="Arial" w:cs="Arial"/>
                <w:i/>
                <w:iCs/>
                <w:sz w:val="18"/>
                <w:szCs w:val="18"/>
              </w:rPr>
              <w:t>-</w:t>
            </w:r>
            <w:r w:rsidR="00DD564B" w:rsidRPr="00627868">
              <w:rPr>
                <w:rFonts w:ascii="Arial" w:hAnsi="Arial" w:cs="Arial"/>
                <w:i/>
                <w:iCs/>
                <w:sz w:val="18"/>
                <w:szCs w:val="18"/>
              </w:rPr>
              <w:t>Chairman</w:t>
            </w:r>
            <w:r w:rsidR="00DD564B">
              <w:rPr>
                <w:rFonts w:ascii="Arial" w:hAnsi="Arial" w:cs="Arial"/>
                <w:i/>
                <w:iCs/>
                <w:sz w:val="18"/>
                <w:szCs w:val="18"/>
              </w:rPr>
              <w:t xml:space="preserve"> </w:t>
            </w:r>
          </w:p>
          <w:p w14:paraId="6B696D55" w14:textId="7E03A29E" w:rsidR="00627868" w:rsidRDefault="00643A96" w:rsidP="0025560E">
            <w:pPr>
              <w:pStyle w:val="NoSpacing"/>
              <w:jc w:val="both"/>
              <w:rPr>
                <w:rFonts w:ascii="Arial" w:hAnsi="Arial" w:cs="Arial"/>
              </w:rPr>
            </w:pPr>
            <w:r>
              <w:rPr>
                <w:rFonts w:ascii="Arial" w:hAnsi="Arial" w:cs="Arial"/>
              </w:rPr>
              <w:t>John Q. Atkinson</w:t>
            </w:r>
            <w:r w:rsidR="00354529">
              <w:rPr>
                <w:rFonts w:ascii="Arial" w:hAnsi="Arial" w:cs="Arial"/>
              </w:rPr>
              <w:t xml:space="preserve"> </w:t>
            </w:r>
            <w:r w:rsidR="00AB400E">
              <w:rPr>
                <w:rFonts w:ascii="Arial" w:hAnsi="Arial" w:cs="Arial"/>
              </w:rPr>
              <w:t>(mobile)</w:t>
            </w:r>
          </w:p>
        </w:tc>
        <w:tc>
          <w:tcPr>
            <w:tcW w:w="3088" w:type="dxa"/>
          </w:tcPr>
          <w:p w14:paraId="558218BD" w14:textId="7C6DC12E" w:rsidR="00643A96" w:rsidRDefault="00643A96" w:rsidP="00627868">
            <w:pPr>
              <w:pStyle w:val="NoSpacing"/>
              <w:jc w:val="both"/>
              <w:rPr>
                <w:rFonts w:ascii="Arial" w:hAnsi="Arial" w:cs="Arial"/>
              </w:rPr>
            </w:pPr>
            <w:r>
              <w:rPr>
                <w:rFonts w:ascii="Arial" w:hAnsi="Arial" w:cs="Arial"/>
              </w:rPr>
              <w:t xml:space="preserve"> </w:t>
            </w:r>
            <w:r w:rsidR="00AB400E">
              <w:rPr>
                <w:rFonts w:ascii="Arial" w:hAnsi="Arial" w:cs="Arial"/>
              </w:rPr>
              <w:t>Mary Anderson</w:t>
            </w:r>
          </w:p>
          <w:p w14:paraId="46945362" w14:textId="05C6DBF2" w:rsidR="00643A96" w:rsidRDefault="00643A96" w:rsidP="00627868">
            <w:pPr>
              <w:pStyle w:val="NoSpacing"/>
              <w:jc w:val="both"/>
              <w:rPr>
                <w:rFonts w:ascii="Arial" w:hAnsi="Arial" w:cs="Arial"/>
              </w:rPr>
            </w:pPr>
            <w:r>
              <w:rPr>
                <w:rFonts w:ascii="Arial" w:hAnsi="Arial" w:cs="Arial"/>
              </w:rPr>
              <w:t xml:space="preserve"> Leon Johnson</w:t>
            </w:r>
          </w:p>
        </w:tc>
        <w:tc>
          <w:tcPr>
            <w:tcW w:w="3360" w:type="dxa"/>
          </w:tcPr>
          <w:p w14:paraId="434FBA08" w14:textId="33E99EC4" w:rsidR="006339E9" w:rsidRDefault="006339E9" w:rsidP="00122D86">
            <w:pPr>
              <w:pStyle w:val="NoSpacing"/>
              <w:jc w:val="both"/>
              <w:rPr>
                <w:rFonts w:ascii="Arial" w:hAnsi="Arial" w:cs="Arial"/>
              </w:rPr>
            </w:pPr>
          </w:p>
        </w:tc>
      </w:tr>
      <w:tr w:rsidR="00D66C30" w14:paraId="04A4C91C" w14:textId="77777777" w:rsidTr="0025560E">
        <w:trPr>
          <w:trHeight w:val="80"/>
        </w:trPr>
        <w:tc>
          <w:tcPr>
            <w:tcW w:w="3632" w:type="dxa"/>
          </w:tcPr>
          <w:p w14:paraId="012D749B" w14:textId="08FEBEB1" w:rsidR="00D66C30" w:rsidRDefault="00D66C30" w:rsidP="00122D86">
            <w:pPr>
              <w:pStyle w:val="NoSpacing"/>
              <w:jc w:val="both"/>
              <w:rPr>
                <w:rFonts w:ascii="Arial" w:hAnsi="Arial" w:cs="Arial"/>
              </w:rPr>
            </w:pPr>
          </w:p>
        </w:tc>
        <w:tc>
          <w:tcPr>
            <w:tcW w:w="3088" w:type="dxa"/>
          </w:tcPr>
          <w:p w14:paraId="47DF0FC3" w14:textId="2D1E5E81" w:rsidR="004C6C21" w:rsidRDefault="004C6C21" w:rsidP="00122D86">
            <w:pPr>
              <w:pStyle w:val="NoSpacing"/>
              <w:jc w:val="both"/>
              <w:rPr>
                <w:rFonts w:ascii="Arial" w:hAnsi="Arial" w:cs="Arial"/>
              </w:rPr>
            </w:pPr>
          </w:p>
        </w:tc>
        <w:tc>
          <w:tcPr>
            <w:tcW w:w="3360" w:type="dxa"/>
          </w:tcPr>
          <w:p w14:paraId="536C812F" w14:textId="247C92B8" w:rsidR="004C6C21" w:rsidRDefault="004C6C21" w:rsidP="00122D86">
            <w:pPr>
              <w:pStyle w:val="NoSpacing"/>
              <w:jc w:val="both"/>
              <w:rPr>
                <w:rFonts w:ascii="Arial" w:hAnsi="Arial" w:cs="Arial"/>
              </w:rPr>
            </w:pPr>
          </w:p>
        </w:tc>
      </w:tr>
    </w:tbl>
    <w:p w14:paraId="2BF107F5" w14:textId="6AB611CD" w:rsidR="00122D86" w:rsidRDefault="00122D86" w:rsidP="00122D86">
      <w:pPr>
        <w:pStyle w:val="No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5464F">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2247"/>
        <w:gridCol w:w="2438"/>
        <w:gridCol w:w="2438"/>
      </w:tblGrid>
      <w:tr w:rsidR="0025560E" w14:paraId="740C5B60" w14:textId="77777777" w:rsidTr="0025560E">
        <w:tc>
          <w:tcPr>
            <w:tcW w:w="2957" w:type="dxa"/>
          </w:tcPr>
          <w:p w14:paraId="10FBB1CB" w14:textId="1F3004C9" w:rsidR="0025560E" w:rsidRDefault="0025560E" w:rsidP="00122D86">
            <w:pPr>
              <w:pStyle w:val="NoSpacing"/>
              <w:jc w:val="both"/>
              <w:rPr>
                <w:rFonts w:ascii="Arial" w:hAnsi="Arial" w:cs="Arial"/>
              </w:rPr>
            </w:pPr>
            <w:r w:rsidRPr="00B74BD2">
              <w:rPr>
                <w:rFonts w:ascii="Arial" w:hAnsi="Arial" w:cs="Arial"/>
                <w:b/>
                <w:u w:val="single"/>
              </w:rPr>
              <w:t>MEMBERS ABSENT</w:t>
            </w:r>
          </w:p>
        </w:tc>
        <w:tc>
          <w:tcPr>
            <w:tcW w:w="2247" w:type="dxa"/>
          </w:tcPr>
          <w:p w14:paraId="22E07C42" w14:textId="260F6C3C" w:rsidR="0025560E" w:rsidRDefault="0025560E" w:rsidP="00122D86">
            <w:pPr>
              <w:pStyle w:val="NoSpacing"/>
              <w:jc w:val="both"/>
              <w:rPr>
                <w:rFonts w:ascii="Arial" w:hAnsi="Arial" w:cs="Arial"/>
              </w:rPr>
            </w:pPr>
          </w:p>
        </w:tc>
        <w:tc>
          <w:tcPr>
            <w:tcW w:w="2438" w:type="dxa"/>
          </w:tcPr>
          <w:p w14:paraId="5C565876" w14:textId="77777777" w:rsidR="0025560E" w:rsidRDefault="0025560E" w:rsidP="00122D86">
            <w:pPr>
              <w:pStyle w:val="NoSpacing"/>
              <w:jc w:val="both"/>
              <w:rPr>
                <w:rFonts w:ascii="Arial" w:hAnsi="Arial" w:cs="Arial"/>
              </w:rPr>
            </w:pPr>
          </w:p>
        </w:tc>
        <w:tc>
          <w:tcPr>
            <w:tcW w:w="2438" w:type="dxa"/>
          </w:tcPr>
          <w:p w14:paraId="190BC835" w14:textId="15BF0603" w:rsidR="0025560E" w:rsidRDefault="0025560E" w:rsidP="00122D86">
            <w:pPr>
              <w:pStyle w:val="NoSpacing"/>
              <w:jc w:val="both"/>
              <w:rPr>
                <w:rFonts w:ascii="Arial" w:hAnsi="Arial" w:cs="Arial"/>
              </w:rPr>
            </w:pPr>
          </w:p>
        </w:tc>
      </w:tr>
      <w:tr w:rsidR="0025560E" w14:paraId="1515DDF4" w14:textId="77777777" w:rsidTr="0025560E">
        <w:tc>
          <w:tcPr>
            <w:tcW w:w="2957" w:type="dxa"/>
          </w:tcPr>
          <w:p w14:paraId="191A6A53" w14:textId="2D33105C" w:rsidR="0025560E" w:rsidRDefault="0025560E" w:rsidP="00122D86">
            <w:pPr>
              <w:pStyle w:val="NoSpacing"/>
              <w:jc w:val="both"/>
              <w:rPr>
                <w:rFonts w:ascii="Arial" w:hAnsi="Arial" w:cs="Arial"/>
              </w:rPr>
            </w:pPr>
            <w:r>
              <w:rPr>
                <w:rFonts w:ascii="Arial" w:hAnsi="Arial" w:cs="Arial"/>
              </w:rPr>
              <w:t>Harold Moody</w:t>
            </w:r>
          </w:p>
        </w:tc>
        <w:tc>
          <w:tcPr>
            <w:tcW w:w="2247" w:type="dxa"/>
          </w:tcPr>
          <w:p w14:paraId="256DB85D" w14:textId="38B7FBF6" w:rsidR="0025560E" w:rsidRDefault="0025560E" w:rsidP="00122D86">
            <w:pPr>
              <w:pStyle w:val="NoSpacing"/>
              <w:jc w:val="both"/>
              <w:rPr>
                <w:rFonts w:ascii="Arial" w:hAnsi="Arial" w:cs="Arial"/>
              </w:rPr>
            </w:pPr>
          </w:p>
        </w:tc>
        <w:tc>
          <w:tcPr>
            <w:tcW w:w="2438" w:type="dxa"/>
          </w:tcPr>
          <w:p w14:paraId="65888209" w14:textId="77777777" w:rsidR="0025560E" w:rsidRDefault="0025560E" w:rsidP="00122D86">
            <w:pPr>
              <w:pStyle w:val="NoSpacing"/>
              <w:jc w:val="both"/>
              <w:rPr>
                <w:rFonts w:ascii="Arial" w:hAnsi="Arial" w:cs="Arial"/>
              </w:rPr>
            </w:pPr>
          </w:p>
        </w:tc>
        <w:tc>
          <w:tcPr>
            <w:tcW w:w="2438" w:type="dxa"/>
          </w:tcPr>
          <w:p w14:paraId="7D4682D3" w14:textId="778C899F" w:rsidR="0025560E" w:rsidRDefault="0025560E" w:rsidP="00122D86">
            <w:pPr>
              <w:pStyle w:val="NoSpacing"/>
              <w:jc w:val="both"/>
              <w:rPr>
                <w:rFonts w:ascii="Arial" w:hAnsi="Arial" w:cs="Arial"/>
              </w:rPr>
            </w:pPr>
          </w:p>
        </w:tc>
      </w:tr>
      <w:tr w:rsidR="0025560E" w14:paraId="785012C9" w14:textId="77777777" w:rsidTr="0025560E">
        <w:tc>
          <w:tcPr>
            <w:tcW w:w="2957" w:type="dxa"/>
          </w:tcPr>
          <w:p w14:paraId="02F09284" w14:textId="7B8D9967" w:rsidR="0025560E" w:rsidRDefault="0025560E" w:rsidP="00122D86">
            <w:pPr>
              <w:pStyle w:val="NoSpacing"/>
              <w:jc w:val="both"/>
              <w:rPr>
                <w:rFonts w:ascii="Arial" w:hAnsi="Arial" w:cs="Arial"/>
              </w:rPr>
            </w:pPr>
          </w:p>
        </w:tc>
        <w:tc>
          <w:tcPr>
            <w:tcW w:w="2247" w:type="dxa"/>
          </w:tcPr>
          <w:p w14:paraId="62318042" w14:textId="7A59B702" w:rsidR="0025560E" w:rsidRDefault="0025560E" w:rsidP="00DD56D0">
            <w:pPr>
              <w:pStyle w:val="NoSpacing"/>
              <w:jc w:val="both"/>
              <w:rPr>
                <w:rFonts w:ascii="Arial" w:hAnsi="Arial" w:cs="Arial"/>
              </w:rPr>
            </w:pPr>
          </w:p>
        </w:tc>
        <w:tc>
          <w:tcPr>
            <w:tcW w:w="2438" w:type="dxa"/>
          </w:tcPr>
          <w:p w14:paraId="0A244F24" w14:textId="77777777" w:rsidR="0025560E" w:rsidRDefault="0025560E" w:rsidP="00122D86">
            <w:pPr>
              <w:pStyle w:val="NoSpacing"/>
              <w:jc w:val="both"/>
              <w:rPr>
                <w:rFonts w:ascii="Arial" w:hAnsi="Arial" w:cs="Arial"/>
              </w:rPr>
            </w:pPr>
          </w:p>
        </w:tc>
        <w:tc>
          <w:tcPr>
            <w:tcW w:w="2438" w:type="dxa"/>
          </w:tcPr>
          <w:p w14:paraId="20124790" w14:textId="40F1750D" w:rsidR="0025560E" w:rsidRDefault="0025560E" w:rsidP="00122D86">
            <w:pPr>
              <w:pStyle w:val="NoSpacing"/>
              <w:jc w:val="both"/>
              <w:rPr>
                <w:rFonts w:ascii="Arial" w:hAnsi="Arial" w:cs="Arial"/>
              </w:rPr>
            </w:pPr>
          </w:p>
        </w:tc>
      </w:tr>
      <w:tr w:rsidR="0025560E" w14:paraId="1C0FBF65" w14:textId="77777777" w:rsidTr="0025560E">
        <w:tc>
          <w:tcPr>
            <w:tcW w:w="2957" w:type="dxa"/>
          </w:tcPr>
          <w:p w14:paraId="32EDA10E" w14:textId="2778BAEA" w:rsidR="0025560E" w:rsidRDefault="0025560E" w:rsidP="00122D86">
            <w:pPr>
              <w:pStyle w:val="NoSpacing"/>
              <w:jc w:val="both"/>
              <w:rPr>
                <w:rFonts w:ascii="Arial" w:hAnsi="Arial" w:cs="Arial"/>
              </w:rPr>
            </w:pPr>
          </w:p>
        </w:tc>
        <w:tc>
          <w:tcPr>
            <w:tcW w:w="2247" w:type="dxa"/>
          </w:tcPr>
          <w:p w14:paraId="61486FA0" w14:textId="3AE1EF7D" w:rsidR="0025560E" w:rsidRDefault="0025560E" w:rsidP="00DD56D0">
            <w:pPr>
              <w:pStyle w:val="NoSpacing"/>
              <w:jc w:val="both"/>
              <w:rPr>
                <w:rFonts w:ascii="Arial" w:hAnsi="Arial" w:cs="Arial"/>
              </w:rPr>
            </w:pPr>
          </w:p>
        </w:tc>
        <w:tc>
          <w:tcPr>
            <w:tcW w:w="2438" w:type="dxa"/>
          </w:tcPr>
          <w:p w14:paraId="53CF72A4" w14:textId="77777777" w:rsidR="0025560E" w:rsidRDefault="0025560E" w:rsidP="00122D86">
            <w:pPr>
              <w:pStyle w:val="NoSpacing"/>
              <w:jc w:val="both"/>
              <w:rPr>
                <w:rFonts w:ascii="Arial" w:hAnsi="Arial" w:cs="Arial"/>
              </w:rPr>
            </w:pPr>
          </w:p>
        </w:tc>
        <w:tc>
          <w:tcPr>
            <w:tcW w:w="2438" w:type="dxa"/>
          </w:tcPr>
          <w:p w14:paraId="32EF294A" w14:textId="2DFCBC45" w:rsidR="0025560E" w:rsidRDefault="0025560E" w:rsidP="00122D86">
            <w:pPr>
              <w:pStyle w:val="NoSpacing"/>
              <w:jc w:val="both"/>
              <w:rPr>
                <w:rFonts w:ascii="Arial" w:hAnsi="Arial" w:cs="Arial"/>
              </w:rPr>
            </w:pPr>
          </w:p>
        </w:tc>
      </w:tr>
    </w:tbl>
    <w:p w14:paraId="1CA485C6" w14:textId="20CB0E55" w:rsidR="00122D86" w:rsidRPr="00A55F8F" w:rsidRDefault="00122D86" w:rsidP="00D377B8">
      <w:pPr>
        <w:pStyle w:val="NoSpacing"/>
        <w:jc w:val="both"/>
        <w:rPr>
          <w:rFonts w:ascii="Arial" w:hAnsi="Arial" w:cs="Arial"/>
          <w:sz w:val="16"/>
          <w:szCs w:val="16"/>
        </w:rPr>
      </w:pPr>
      <w:r w:rsidRPr="00B74BD2">
        <w:rPr>
          <w:rFonts w:ascii="Arial" w:hAnsi="Arial" w:cs="Arial"/>
          <w:b/>
          <w:u w:val="single"/>
        </w:rPr>
        <w:t>COG STAFF PRESENT</w:t>
      </w:r>
    </w:p>
    <w:p w14:paraId="6EACCB27" w14:textId="62772F61" w:rsidR="00122D86" w:rsidRDefault="00122D86" w:rsidP="00122D86">
      <w:pPr>
        <w:pStyle w:val="NoSpacing"/>
        <w:pBdr>
          <w:bottom w:val="single" w:sz="12" w:space="1" w:color="auto"/>
        </w:pBdr>
        <w:jc w:val="both"/>
        <w:rPr>
          <w:rFonts w:ascii="Arial" w:hAnsi="Arial" w:cs="Arial"/>
        </w:rPr>
      </w:pPr>
      <w:r>
        <w:rPr>
          <w:rFonts w:ascii="Arial" w:hAnsi="Arial" w:cs="Arial"/>
        </w:rPr>
        <w:t>Johnny Brown, Executive Director</w:t>
      </w:r>
    </w:p>
    <w:p w14:paraId="0B993236" w14:textId="3DE6D220" w:rsidR="00AE6598" w:rsidRDefault="00AE6598" w:rsidP="00122D86">
      <w:pPr>
        <w:pStyle w:val="NoSpacing"/>
        <w:pBdr>
          <w:bottom w:val="single" w:sz="12" w:space="1" w:color="auto"/>
        </w:pBdr>
        <w:jc w:val="both"/>
        <w:rPr>
          <w:rFonts w:ascii="Arial" w:hAnsi="Arial" w:cs="Arial"/>
        </w:rPr>
      </w:pPr>
      <w:r>
        <w:rPr>
          <w:rFonts w:ascii="Arial" w:hAnsi="Arial" w:cs="Arial"/>
        </w:rPr>
        <w:t>Joette Dukes, Workforce Development Director</w:t>
      </w:r>
      <w:r w:rsidR="00AB400E">
        <w:rPr>
          <w:rFonts w:ascii="Arial" w:hAnsi="Arial" w:cs="Arial"/>
        </w:rPr>
        <w:t xml:space="preserve"> (zoom) </w:t>
      </w:r>
    </w:p>
    <w:p w14:paraId="06E66E23" w14:textId="1DB78A20" w:rsidR="00AB400E" w:rsidRDefault="00AB400E" w:rsidP="00122D86">
      <w:pPr>
        <w:pStyle w:val="NoSpacing"/>
        <w:pBdr>
          <w:bottom w:val="single" w:sz="12" w:space="1" w:color="auto"/>
        </w:pBdr>
        <w:jc w:val="both"/>
        <w:rPr>
          <w:rFonts w:ascii="Arial" w:hAnsi="Arial" w:cs="Arial"/>
        </w:rPr>
      </w:pPr>
      <w:r>
        <w:rPr>
          <w:rFonts w:ascii="Arial" w:hAnsi="Arial" w:cs="Arial"/>
        </w:rPr>
        <w:t>Lindsay Privette, Economic Development Director</w:t>
      </w:r>
    </w:p>
    <w:p w14:paraId="0C12DA55" w14:textId="752DFEC5" w:rsidR="00AB400E" w:rsidRDefault="00AB400E" w:rsidP="00122D86">
      <w:pPr>
        <w:pStyle w:val="NoSpacing"/>
        <w:pBdr>
          <w:bottom w:val="single" w:sz="12" w:space="1" w:color="auto"/>
        </w:pBdr>
        <w:jc w:val="both"/>
        <w:rPr>
          <w:rFonts w:ascii="Arial" w:hAnsi="Arial" w:cs="Arial"/>
        </w:rPr>
      </w:pPr>
      <w:r>
        <w:rPr>
          <w:rFonts w:ascii="Arial" w:hAnsi="Arial" w:cs="Arial"/>
        </w:rPr>
        <w:t>Kim Ethridge, Community Development Director</w:t>
      </w:r>
    </w:p>
    <w:p w14:paraId="0093C6E7" w14:textId="7184C4DC" w:rsidR="00534C99" w:rsidRDefault="00534C99" w:rsidP="00122D86">
      <w:pPr>
        <w:pStyle w:val="NoSpacing"/>
        <w:pBdr>
          <w:bottom w:val="single" w:sz="12" w:space="1" w:color="auto"/>
        </w:pBdr>
        <w:jc w:val="both"/>
        <w:rPr>
          <w:rFonts w:ascii="Arial" w:hAnsi="Arial" w:cs="Arial"/>
        </w:rPr>
      </w:pPr>
      <w:r>
        <w:rPr>
          <w:rFonts w:ascii="Arial" w:hAnsi="Arial" w:cs="Arial"/>
        </w:rPr>
        <w:t xml:space="preserve">Sandy Watford, Engineer </w:t>
      </w:r>
    </w:p>
    <w:p w14:paraId="57982CDB" w14:textId="0216D958" w:rsidR="00AB400E" w:rsidRDefault="00AB400E" w:rsidP="00122D86">
      <w:pPr>
        <w:pStyle w:val="NoSpacing"/>
        <w:pBdr>
          <w:bottom w:val="single" w:sz="12" w:space="1" w:color="auto"/>
        </w:pBdr>
        <w:jc w:val="both"/>
        <w:rPr>
          <w:rFonts w:ascii="Arial" w:hAnsi="Arial" w:cs="Arial"/>
        </w:rPr>
      </w:pPr>
      <w:r>
        <w:rPr>
          <w:rFonts w:ascii="Arial" w:hAnsi="Arial" w:cs="Arial"/>
        </w:rPr>
        <w:t>Dusty Kertis, Finance Assistant</w:t>
      </w:r>
    </w:p>
    <w:p w14:paraId="71E64B6B" w14:textId="024BC9C6" w:rsidR="00D377B8" w:rsidRDefault="008D7782" w:rsidP="00122D86">
      <w:pPr>
        <w:pStyle w:val="NoSpacing"/>
        <w:pBdr>
          <w:bottom w:val="single" w:sz="12" w:space="1" w:color="auto"/>
        </w:pBdr>
        <w:jc w:val="both"/>
        <w:rPr>
          <w:rFonts w:ascii="Arial" w:hAnsi="Arial" w:cs="Arial"/>
        </w:rPr>
      </w:pPr>
      <w:r>
        <w:rPr>
          <w:rFonts w:ascii="Arial" w:hAnsi="Arial" w:cs="Arial"/>
        </w:rPr>
        <w:t>Alicia Pippin, Executive</w:t>
      </w:r>
      <w:r w:rsidR="00AB400E">
        <w:rPr>
          <w:rFonts w:ascii="Arial" w:hAnsi="Arial" w:cs="Arial"/>
        </w:rPr>
        <w:t>/Administrative</w:t>
      </w:r>
      <w:r>
        <w:rPr>
          <w:rFonts w:ascii="Arial" w:hAnsi="Arial" w:cs="Arial"/>
        </w:rPr>
        <w:t xml:space="preserve"> Assistant </w:t>
      </w:r>
    </w:p>
    <w:p w14:paraId="4A2C8128" w14:textId="77777777" w:rsidR="00E24029" w:rsidRDefault="00E24029" w:rsidP="00122D86">
      <w:pPr>
        <w:pStyle w:val="NoSpacing"/>
        <w:pBdr>
          <w:bottom w:val="single" w:sz="12" w:space="1" w:color="auto"/>
        </w:pBdr>
        <w:jc w:val="both"/>
        <w:rPr>
          <w:rFonts w:ascii="Arial" w:hAnsi="Arial" w:cs="Arial"/>
        </w:rPr>
      </w:pPr>
    </w:p>
    <w:p w14:paraId="0DE3C930" w14:textId="7F58DD62" w:rsidR="00122D86" w:rsidRPr="00C422D5" w:rsidRDefault="00122D86" w:rsidP="00122D86">
      <w:pPr>
        <w:pStyle w:val="NoSpacing"/>
        <w:jc w:val="both"/>
        <w:rPr>
          <w:rFonts w:ascii="Arial" w:hAnsi="Arial" w:cs="Arial"/>
          <w:sz w:val="16"/>
          <w:szCs w:val="16"/>
        </w:rPr>
      </w:pPr>
    </w:p>
    <w:p w14:paraId="2B98FACE" w14:textId="264C089A" w:rsidR="00EE0911" w:rsidRDefault="00122D86" w:rsidP="00122D86">
      <w:pPr>
        <w:pStyle w:val="NoSpacing"/>
        <w:jc w:val="both"/>
        <w:rPr>
          <w:rFonts w:ascii="Arial" w:hAnsi="Arial" w:cs="Arial"/>
        </w:rPr>
      </w:pPr>
      <w:r>
        <w:rPr>
          <w:rFonts w:ascii="Arial" w:hAnsi="Arial" w:cs="Arial"/>
        </w:rPr>
        <w:t xml:space="preserve">Chairman </w:t>
      </w:r>
      <w:r w:rsidR="00CF789A">
        <w:rPr>
          <w:rFonts w:ascii="Arial" w:hAnsi="Arial" w:cs="Arial"/>
        </w:rPr>
        <w:t xml:space="preserve">K.G. </w:t>
      </w:r>
      <w:r>
        <w:rPr>
          <w:rFonts w:ascii="Arial" w:hAnsi="Arial" w:cs="Arial"/>
        </w:rPr>
        <w:t xml:space="preserve">Rusty Smith called the meeting to order and determined that a quorum was present. </w:t>
      </w:r>
    </w:p>
    <w:p w14:paraId="5941DD51" w14:textId="6B0C1767" w:rsidR="00EE0911" w:rsidRPr="00597014" w:rsidRDefault="00EE0911" w:rsidP="00EE0911">
      <w:pPr>
        <w:pStyle w:val="NoSpacing"/>
        <w:jc w:val="both"/>
        <w:rPr>
          <w:rFonts w:ascii="Arial" w:hAnsi="Arial" w:cs="Arial"/>
          <w:sz w:val="16"/>
          <w:szCs w:val="16"/>
        </w:rPr>
      </w:pPr>
      <w:r>
        <w:rPr>
          <w:rFonts w:ascii="Arial" w:hAnsi="Arial" w:cs="Arial"/>
          <w:b/>
          <w:u w:val="single"/>
        </w:rPr>
        <w:t>ACTION ON MINUTES</w:t>
      </w:r>
    </w:p>
    <w:p w14:paraId="4ED4533A" w14:textId="42D9FA5C" w:rsidR="00EE0911" w:rsidRDefault="00EE0911" w:rsidP="00EE0911">
      <w:pPr>
        <w:pStyle w:val="NoSpacing"/>
        <w:jc w:val="both"/>
        <w:rPr>
          <w:rFonts w:ascii="Arial" w:hAnsi="Arial" w:cs="Arial"/>
        </w:rPr>
      </w:pPr>
      <w:r>
        <w:rPr>
          <w:rFonts w:ascii="Arial" w:hAnsi="Arial" w:cs="Arial"/>
        </w:rPr>
        <w:t>After review of the minutes of the last Board of Directors meeting, which was held</w:t>
      </w:r>
      <w:r w:rsidR="007702F8">
        <w:rPr>
          <w:rFonts w:ascii="Arial" w:hAnsi="Arial" w:cs="Arial"/>
        </w:rPr>
        <w:t xml:space="preserve"> </w:t>
      </w:r>
      <w:r w:rsidR="008A2052">
        <w:rPr>
          <w:rFonts w:ascii="Arial" w:hAnsi="Arial" w:cs="Arial"/>
        </w:rPr>
        <w:t>November 14</w:t>
      </w:r>
      <w:r w:rsidR="008A2052" w:rsidRPr="008A2052">
        <w:rPr>
          <w:rFonts w:ascii="Arial" w:hAnsi="Arial" w:cs="Arial"/>
          <w:vertAlign w:val="superscript"/>
        </w:rPr>
        <w:t>th</w:t>
      </w:r>
      <w:r w:rsidR="00E44297">
        <w:rPr>
          <w:rFonts w:ascii="Arial" w:hAnsi="Arial" w:cs="Arial"/>
        </w:rPr>
        <w:t>, 2022,</w:t>
      </w:r>
      <w:r>
        <w:rPr>
          <w:rFonts w:ascii="Arial" w:hAnsi="Arial" w:cs="Arial"/>
        </w:rPr>
        <w:t xml:space="preserve"> a motion to approve these minutes as written was made by</w:t>
      </w:r>
      <w:r w:rsidR="005F5A48">
        <w:rPr>
          <w:rFonts w:ascii="Arial" w:hAnsi="Arial" w:cs="Arial"/>
        </w:rPr>
        <w:t xml:space="preserve"> Mr. </w:t>
      </w:r>
      <w:r w:rsidR="008A2052">
        <w:rPr>
          <w:rFonts w:ascii="Arial" w:hAnsi="Arial" w:cs="Arial"/>
        </w:rPr>
        <w:t>Leon Johnson</w:t>
      </w:r>
      <w:r w:rsidR="00457591">
        <w:rPr>
          <w:rFonts w:ascii="Arial" w:hAnsi="Arial" w:cs="Arial"/>
        </w:rPr>
        <w:t xml:space="preserve"> </w:t>
      </w:r>
      <w:r>
        <w:rPr>
          <w:rFonts w:ascii="Arial" w:hAnsi="Arial" w:cs="Arial"/>
        </w:rPr>
        <w:t>and seconded by</w:t>
      </w:r>
      <w:r w:rsidR="005F5A48">
        <w:rPr>
          <w:rFonts w:ascii="Arial" w:hAnsi="Arial" w:cs="Arial"/>
        </w:rPr>
        <w:t xml:space="preserve"> Dr.</w:t>
      </w:r>
      <w:r>
        <w:rPr>
          <w:rFonts w:ascii="Arial" w:hAnsi="Arial" w:cs="Arial"/>
        </w:rPr>
        <w:t xml:space="preserve"> </w:t>
      </w:r>
      <w:r w:rsidR="00E44297">
        <w:rPr>
          <w:rFonts w:ascii="Arial" w:hAnsi="Arial" w:cs="Arial"/>
        </w:rPr>
        <w:t>Carolyn Prince</w:t>
      </w:r>
      <w:r>
        <w:rPr>
          <w:rFonts w:ascii="Arial" w:hAnsi="Arial" w:cs="Arial"/>
        </w:rPr>
        <w:t xml:space="preserve"> *All were in favor.</w:t>
      </w:r>
    </w:p>
    <w:p w14:paraId="4C9D6D54" w14:textId="4284A9FD" w:rsidR="008E3F8F" w:rsidRDefault="00EE0911" w:rsidP="00122D86">
      <w:pPr>
        <w:pStyle w:val="NoSpacing"/>
        <w:jc w:val="both"/>
        <w:rPr>
          <w:rFonts w:ascii="Arial" w:hAnsi="Arial" w:cs="Arial"/>
          <w:b/>
          <w:bCs/>
          <w:u w:val="single"/>
        </w:rPr>
      </w:pPr>
      <w:r>
        <w:rPr>
          <w:rFonts w:ascii="Arial" w:hAnsi="Arial" w:cs="Arial"/>
          <w:b/>
          <w:bCs/>
          <w:u w:val="single"/>
        </w:rPr>
        <w:t>Director’s Time:</w:t>
      </w:r>
    </w:p>
    <w:p w14:paraId="6CC5C381" w14:textId="28D3F8A3" w:rsidR="002778CA" w:rsidRDefault="008E3F8F" w:rsidP="002778CA">
      <w:pPr>
        <w:pStyle w:val="NoSpacing"/>
        <w:jc w:val="both"/>
        <w:rPr>
          <w:rFonts w:ascii="Arial" w:hAnsi="Arial" w:cs="Arial"/>
          <w:b/>
          <w:u w:val="single"/>
        </w:rPr>
      </w:pPr>
      <w:r>
        <w:rPr>
          <w:rFonts w:ascii="Arial" w:hAnsi="Arial" w:cs="Arial"/>
        </w:rPr>
        <w:t xml:space="preserve">Mr. Brown announced </w:t>
      </w:r>
      <w:r w:rsidR="00831FDD">
        <w:rPr>
          <w:rFonts w:ascii="Arial" w:hAnsi="Arial" w:cs="Arial"/>
        </w:rPr>
        <w:t>that we</w:t>
      </w:r>
      <w:r w:rsidR="002778CA">
        <w:rPr>
          <w:rFonts w:ascii="Arial" w:hAnsi="Arial" w:cs="Arial"/>
        </w:rPr>
        <w:t xml:space="preserve"> have</w:t>
      </w:r>
      <w:r w:rsidR="00831FDD">
        <w:rPr>
          <w:rFonts w:ascii="Arial" w:hAnsi="Arial" w:cs="Arial"/>
        </w:rPr>
        <w:t xml:space="preserve"> </w:t>
      </w:r>
      <w:r w:rsidR="002778CA">
        <w:rPr>
          <w:rFonts w:ascii="Arial" w:hAnsi="Arial" w:cs="Arial"/>
        </w:rPr>
        <w:t>one item</w:t>
      </w:r>
      <w:r w:rsidR="00831FDD">
        <w:rPr>
          <w:rFonts w:ascii="Arial" w:hAnsi="Arial" w:cs="Arial"/>
        </w:rPr>
        <w:t xml:space="preserve"> that </w:t>
      </w:r>
      <w:r w:rsidR="002778CA">
        <w:rPr>
          <w:rFonts w:ascii="Arial" w:hAnsi="Arial" w:cs="Arial"/>
        </w:rPr>
        <w:t>needs</w:t>
      </w:r>
      <w:r w:rsidR="00831FDD">
        <w:rPr>
          <w:rFonts w:ascii="Arial" w:hAnsi="Arial" w:cs="Arial"/>
        </w:rPr>
        <w:t xml:space="preserve"> action from the board </w:t>
      </w:r>
      <w:r w:rsidR="002778CA">
        <w:rPr>
          <w:rFonts w:ascii="Arial" w:hAnsi="Arial" w:cs="Arial"/>
        </w:rPr>
        <w:t>tonight and</w:t>
      </w:r>
      <w:r w:rsidR="00831FDD">
        <w:rPr>
          <w:rFonts w:ascii="Arial" w:hAnsi="Arial" w:cs="Arial"/>
        </w:rPr>
        <w:t xml:space="preserve"> began staff reports.</w:t>
      </w:r>
    </w:p>
    <w:p w14:paraId="45ED5F5D" w14:textId="6250B780" w:rsidR="002778CA" w:rsidRDefault="002778CA" w:rsidP="00BE0B59">
      <w:pPr>
        <w:pStyle w:val="NoSpacing"/>
        <w:jc w:val="both"/>
        <w:rPr>
          <w:rFonts w:ascii="Arial" w:hAnsi="Arial" w:cs="Arial"/>
        </w:rPr>
      </w:pPr>
      <w:r>
        <w:rPr>
          <w:rFonts w:ascii="Arial" w:hAnsi="Arial" w:cs="Arial"/>
          <w:b/>
          <w:u w:val="single"/>
        </w:rPr>
        <w:t>COMMUNITY &amp; ECONOMIC DEVELOPMENT PROGRAM REPORT</w:t>
      </w:r>
      <w:r>
        <w:rPr>
          <w:rFonts w:ascii="Arial" w:hAnsi="Arial" w:cs="Arial"/>
          <w:bCs/>
        </w:rPr>
        <w:t xml:space="preserve"> </w:t>
      </w:r>
      <w:r>
        <w:rPr>
          <w:rFonts w:ascii="Arial" w:hAnsi="Arial" w:cs="Arial"/>
        </w:rPr>
        <w:t xml:space="preserve">Ms. Lindsay Privette distributed the Economic &amp; </w:t>
      </w:r>
      <w:r w:rsidR="00A926B9">
        <w:rPr>
          <w:rFonts w:ascii="Arial" w:hAnsi="Arial" w:cs="Arial"/>
        </w:rPr>
        <w:t>C</w:t>
      </w:r>
      <w:r>
        <w:rPr>
          <w:rFonts w:ascii="Arial" w:hAnsi="Arial" w:cs="Arial"/>
        </w:rPr>
        <w:t xml:space="preserve">ommunity Development Department Report. It was announced that there were no </w:t>
      </w:r>
      <w:r w:rsidR="00A926B9">
        <w:rPr>
          <w:rFonts w:ascii="Arial" w:hAnsi="Arial" w:cs="Arial"/>
        </w:rPr>
        <w:t>significant status changes</w:t>
      </w:r>
      <w:r>
        <w:rPr>
          <w:rFonts w:ascii="Arial" w:hAnsi="Arial" w:cs="Arial"/>
        </w:rPr>
        <w:t>/award announcements from the reporting at December’s Full Board Meeting. The report was distr</w:t>
      </w:r>
      <w:r w:rsidR="00BB5FEF">
        <w:rPr>
          <w:rFonts w:ascii="Arial" w:hAnsi="Arial" w:cs="Arial"/>
        </w:rPr>
        <w:t xml:space="preserve">ibuted to the board, and questions were opened to the floor. </w:t>
      </w:r>
    </w:p>
    <w:p w14:paraId="015B3C26" w14:textId="77777777" w:rsidR="00A926B9" w:rsidRDefault="00A926B9" w:rsidP="00A926B9">
      <w:pPr>
        <w:pStyle w:val="NoSpacing"/>
        <w:jc w:val="both"/>
        <w:rPr>
          <w:rFonts w:ascii="Arial" w:hAnsi="Arial" w:cs="Arial"/>
          <w:b/>
          <w:u w:val="single"/>
        </w:rPr>
      </w:pPr>
      <w:r>
        <w:rPr>
          <w:rFonts w:ascii="Arial" w:hAnsi="Arial" w:cs="Arial"/>
          <w:b/>
          <w:u w:val="single"/>
        </w:rPr>
        <w:t>ENGINEERING REPORT:</w:t>
      </w:r>
    </w:p>
    <w:p w14:paraId="241F2418" w14:textId="244FCEA0" w:rsidR="00A926B9" w:rsidRDefault="00A926B9" w:rsidP="00A926B9">
      <w:pPr>
        <w:pStyle w:val="NoSpacing"/>
        <w:jc w:val="both"/>
        <w:rPr>
          <w:rFonts w:ascii="Arial" w:hAnsi="Arial" w:cs="Arial"/>
          <w:bCs/>
        </w:rPr>
      </w:pPr>
      <w:r>
        <w:rPr>
          <w:rFonts w:ascii="Arial" w:hAnsi="Arial" w:cs="Arial"/>
          <w:bCs/>
        </w:rPr>
        <w:t>M</w:t>
      </w:r>
      <w:r w:rsidR="008B5731">
        <w:rPr>
          <w:rFonts w:ascii="Arial" w:hAnsi="Arial" w:cs="Arial"/>
          <w:bCs/>
        </w:rPr>
        <w:t xml:space="preserve">rs. </w:t>
      </w:r>
      <w:r>
        <w:rPr>
          <w:rFonts w:ascii="Arial" w:hAnsi="Arial" w:cs="Arial"/>
          <w:bCs/>
        </w:rPr>
        <w:t>Sandy Watford distributed the engineering projects report and indicated that there are no new projects listed on the report. There are a few developments, as highlighted. Central Place Lane in Chesterfield is in design. Pageland- Laney Road and Eagles Crest: Research &amp; Comments. SCDOT: Patrick- (TAP) Transportation Alternatives Set-Aside Program</w:t>
      </w:r>
      <w:r w:rsidR="002432E7">
        <w:rPr>
          <w:rFonts w:ascii="Arial" w:hAnsi="Arial" w:cs="Arial"/>
          <w:bCs/>
        </w:rPr>
        <w:t xml:space="preserve"> in</w:t>
      </w:r>
      <w:r>
        <w:rPr>
          <w:rFonts w:ascii="Arial" w:hAnsi="Arial" w:cs="Arial"/>
          <w:bCs/>
        </w:rPr>
        <w:t xml:space="preserve"> Research. </w:t>
      </w:r>
    </w:p>
    <w:p w14:paraId="31BD0F01" w14:textId="77777777" w:rsidR="0025560E" w:rsidRDefault="00A926B9" w:rsidP="00A926B9">
      <w:pPr>
        <w:pStyle w:val="NoSpacing"/>
        <w:jc w:val="both"/>
        <w:rPr>
          <w:rFonts w:ascii="Arial" w:hAnsi="Arial" w:cs="Arial"/>
          <w:bCs/>
        </w:rPr>
      </w:pPr>
      <w:r>
        <w:rPr>
          <w:rFonts w:ascii="Arial" w:hAnsi="Arial" w:cs="Arial"/>
          <w:bCs/>
        </w:rPr>
        <w:t xml:space="preserve">In Dillon County, there are development roadway &amp; storm water reviews happening. </w:t>
      </w:r>
    </w:p>
    <w:p w14:paraId="429F70D9" w14:textId="5DE4E89F" w:rsidR="005F5BCD" w:rsidRDefault="00A926B9" w:rsidP="00A926B9">
      <w:pPr>
        <w:pStyle w:val="NoSpacing"/>
        <w:jc w:val="both"/>
        <w:rPr>
          <w:rFonts w:ascii="Arial" w:hAnsi="Arial" w:cs="Arial"/>
          <w:bCs/>
        </w:rPr>
      </w:pPr>
      <w:r>
        <w:rPr>
          <w:rFonts w:ascii="Arial" w:hAnsi="Arial" w:cs="Arial"/>
          <w:bCs/>
        </w:rPr>
        <w:t>Marion County:</w:t>
      </w:r>
      <w:r w:rsidR="005F5BCD">
        <w:rPr>
          <w:rFonts w:ascii="Arial" w:hAnsi="Arial" w:cs="Arial"/>
          <w:bCs/>
        </w:rPr>
        <w:t xml:space="preserve"> Senator Pinckney Park: approved final contractor payment in Nov. 2022 (final invoice sent).</w:t>
      </w:r>
      <w:r>
        <w:rPr>
          <w:rFonts w:ascii="Arial" w:hAnsi="Arial" w:cs="Arial"/>
          <w:bCs/>
        </w:rPr>
        <w:t xml:space="preserve"> </w:t>
      </w:r>
    </w:p>
    <w:p w14:paraId="03F76251" w14:textId="67E12042" w:rsidR="00A926B9" w:rsidRDefault="00A926B9" w:rsidP="00A926B9">
      <w:pPr>
        <w:pStyle w:val="NoSpacing"/>
        <w:jc w:val="both"/>
        <w:rPr>
          <w:rFonts w:ascii="Arial" w:hAnsi="Arial" w:cs="Arial"/>
          <w:bCs/>
        </w:rPr>
      </w:pPr>
      <w:r>
        <w:rPr>
          <w:rFonts w:ascii="Arial" w:hAnsi="Arial" w:cs="Arial"/>
          <w:bCs/>
        </w:rPr>
        <w:t xml:space="preserve">Admin Roadway is awaiting funding and notice to proceed from county. </w:t>
      </w:r>
    </w:p>
    <w:p w14:paraId="7B772DA1" w14:textId="28B9A0AB" w:rsidR="00A926B9" w:rsidRPr="00534C99" w:rsidRDefault="00A926B9" w:rsidP="00A926B9">
      <w:pPr>
        <w:pStyle w:val="NoSpacing"/>
        <w:jc w:val="both"/>
        <w:rPr>
          <w:rFonts w:ascii="Arial" w:hAnsi="Arial" w:cs="Arial"/>
          <w:bCs/>
        </w:rPr>
      </w:pPr>
      <w:r>
        <w:rPr>
          <w:rFonts w:ascii="Arial" w:hAnsi="Arial" w:cs="Arial"/>
          <w:bCs/>
        </w:rPr>
        <w:t xml:space="preserve">Veterans &amp; Fallen </w:t>
      </w:r>
      <w:r w:rsidR="005F5BCD">
        <w:rPr>
          <w:rFonts w:ascii="Arial" w:hAnsi="Arial" w:cs="Arial"/>
          <w:bCs/>
        </w:rPr>
        <w:t>Hero’s</w:t>
      </w:r>
      <w:r>
        <w:rPr>
          <w:rFonts w:ascii="Arial" w:hAnsi="Arial" w:cs="Arial"/>
          <w:bCs/>
        </w:rPr>
        <w:t xml:space="preserve"> Memorial is awaiting funding and notice to proceed from</w:t>
      </w:r>
      <w:r w:rsidR="005F5BCD">
        <w:rPr>
          <w:rFonts w:ascii="Arial" w:hAnsi="Arial" w:cs="Arial"/>
          <w:bCs/>
        </w:rPr>
        <w:t xml:space="preserve"> </w:t>
      </w:r>
      <w:r>
        <w:rPr>
          <w:rFonts w:ascii="Arial" w:hAnsi="Arial" w:cs="Arial"/>
          <w:bCs/>
        </w:rPr>
        <w:t xml:space="preserve">county. Questions were opened to the floor. </w:t>
      </w:r>
    </w:p>
    <w:p w14:paraId="2E246874" w14:textId="23EE7157" w:rsidR="005F5BCD" w:rsidRDefault="005F5BCD" w:rsidP="005F5BCD">
      <w:pPr>
        <w:pStyle w:val="NoSpacing"/>
        <w:jc w:val="both"/>
        <w:rPr>
          <w:rFonts w:ascii="Arial" w:hAnsi="Arial" w:cs="Arial"/>
        </w:rPr>
      </w:pPr>
      <w:r w:rsidRPr="00223F86">
        <w:rPr>
          <w:rFonts w:ascii="Arial" w:hAnsi="Arial" w:cs="Arial"/>
          <w:b/>
          <w:u w:val="single"/>
        </w:rPr>
        <w:lastRenderedPageBreak/>
        <w:t>Financial Statement</w:t>
      </w:r>
      <w:r>
        <w:rPr>
          <w:rFonts w:ascii="Arial" w:hAnsi="Arial" w:cs="Arial"/>
        </w:rPr>
        <w:t xml:space="preserve">: December 2022 financial statement was distributed as information to the Board. </w:t>
      </w:r>
    </w:p>
    <w:p w14:paraId="6509C218" w14:textId="7FE6E32D" w:rsidR="00A926B9" w:rsidRDefault="005F5BCD" w:rsidP="005F5BCD">
      <w:pPr>
        <w:pStyle w:val="NoSpacing"/>
        <w:jc w:val="both"/>
        <w:rPr>
          <w:rFonts w:ascii="Arial" w:hAnsi="Arial" w:cs="Arial"/>
        </w:rPr>
      </w:pPr>
      <w:r>
        <w:rPr>
          <w:rFonts w:ascii="Arial" w:hAnsi="Arial" w:cs="Arial"/>
        </w:rPr>
        <w:t xml:space="preserve">It was reviewed by the board, and questions were opened to the floor. </w:t>
      </w:r>
    </w:p>
    <w:p w14:paraId="57A6273D" w14:textId="1C3C2C99" w:rsidR="005F5BCD" w:rsidRDefault="005F5BCD" w:rsidP="005F5BCD">
      <w:pPr>
        <w:pStyle w:val="NoSpacing"/>
        <w:jc w:val="both"/>
        <w:rPr>
          <w:rFonts w:ascii="Arial" w:hAnsi="Arial" w:cs="Arial"/>
        </w:rPr>
      </w:pPr>
    </w:p>
    <w:p w14:paraId="4B87B077" w14:textId="6613C6C4" w:rsidR="005F5BCD" w:rsidRDefault="005F5BCD" w:rsidP="005F5BCD">
      <w:pPr>
        <w:pStyle w:val="NoSpacing"/>
        <w:jc w:val="both"/>
        <w:rPr>
          <w:rFonts w:ascii="Arial" w:hAnsi="Arial" w:cs="Arial"/>
        </w:rPr>
      </w:pPr>
      <w:r>
        <w:rPr>
          <w:rFonts w:ascii="Arial" w:hAnsi="Arial" w:cs="Arial"/>
        </w:rPr>
        <w:t>Mr. Brown</w:t>
      </w:r>
      <w:r w:rsidR="0009044A">
        <w:rPr>
          <w:rFonts w:ascii="Arial" w:hAnsi="Arial" w:cs="Arial"/>
        </w:rPr>
        <w:t>, Executive Director,</w:t>
      </w:r>
      <w:r w:rsidR="00CE0127">
        <w:rPr>
          <w:rFonts w:ascii="Arial" w:hAnsi="Arial" w:cs="Arial"/>
        </w:rPr>
        <w:t xml:space="preserve"> </w:t>
      </w:r>
      <w:r w:rsidR="007874B3">
        <w:rPr>
          <w:rFonts w:ascii="Arial" w:hAnsi="Arial" w:cs="Arial"/>
        </w:rPr>
        <w:t>re-</w:t>
      </w:r>
      <w:r w:rsidR="00CE0127">
        <w:rPr>
          <w:rFonts w:ascii="Arial" w:hAnsi="Arial" w:cs="Arial"/>
        </w:rPr>
        <w:t xml:space="preserve">introduced the topic of the </w:t>
      </w:r>
      <w:r w:rsidR="00053039">
        <w:rPr>
          <w:rFonts w:ascii="Arial" w:hAnsi="Arial" w:cs="Arial"/>
        </w:rPr>
        <w:t xml:space="preserve">South Carolina Local </w:t>
      </w:r>
      <w:r w:rsidR="00CE0127">
        <w:rPr>
          <w:rFonts w:ascii="Arial" w:hAnsi="Arial" w:cs="Arial"/>
        </w:rPr>
        <w:t>Government Investment Pool.</w:t>
      </w:r>
      <w:r w:rsidR="007F0809">
        <w:rPr>
          <w:rFonts w:ascii="Arial" w:hAnsi="Arial" w:cs="Arial"/>
        </w:rPr>
        <w:t xml:space="preserve"> This was briefly discussed at the Full Board of Director’s meeting in December 2022.</w:t>
      </w:r>
      <w:r w:rsidR="00CE0127">
        <w:rPr>
          <w:rFonts w:ascii="Arial" w:hAnsi="Arial" w:cs="Arial"/>
        </w:rPr>
        <w:t xml:space="preserve"> At the last legislative session, </w:t>
      </w:r>
      <w:r w:rsidR="00053039">
        <w:rPr>
          <w:rFonts w:ascii="Arial" w:hAnsi="Arial" w:cs="Arial"/>
        </w:rPr>
        <w:t>there was a sum of money appropriated to all 10 COGs across the state. The Rural Infrastructure Program recently advanced 500k to each COG. This funding would be used to develop and prepare applications for small towns/localities with limited staffing. We are able to utilize the State’s Local Government Investment Pool, to earn interest on the funding. This interest would have no restrictions.</w:t>
      </w:r>
      <w:r w:rsidR="006C354A">
        <w:rPr>
          <w:rFonts w:ascii="Arial" w:hAnsi="Arial" w:cs="Arial"/>
        </w:rPr>
        <w:t xml:space="preserve"> </w:t>
      </w:r>
      <w:r w:rsidR="00053039">
        <w:rPr>
          <w:rFonts w:ascii="Arial" w:hAnsi="Arial" w:cs="Arial"/>
        </w:rPr>
        <w:t xml:space="preserve">In order to proceed, we need the approval of the Executive Committee of the Pee Dee Regional Council of Governments. </w:t>
      </w:r>
    </w:p>
    <w:p w14:paraId="2EFE05DB" w14:textId="55A06B33" w:rsidR="0009044A" w:rsidRDefault="0009044A" w:rsidP="005F5BCD">
      <w:pPr>
        <w:pStyle w:val="NoSpacing"/>
        <w:jc w:val="both"/>
        <w:rPr>
          <w:rFonts w:ascii="Arial" w:hAnsi="Arial" w:cs="Arial"/>
        </w:rPr>
      </w:pPr>
      <w:r>
        <w:rPr>
          <w:rFonts w:ascii="Arial" w:hAnsi="Arial" w:cs="Arial"/>
        </w:rPr>
        <w:t xml:space="preserve">The informational packet was reviewed by the board, and questions were opened to the floor. </w:t>
      </w:r>
    </w:p>
    <w:p w14:paraId="26428DE6" w14:textId="624A86CC" w:rsidR="00053039" w:rsidRDefault="00053039" w:rsidP="005F5BCD">
      <w:pPr>
        <w:pStyle w:val="NoSpacing"/>
        <w:jc w:val="both"/>
        <w:rPr>
          <w:rFonts w:ascii="Arial" w:hAnsi="Arial" w:cs="Arial"/>
        </w:rPr>
      </w:pPr>
    </w:p>
    <w:p w14:paraId="60221C92" w14:textId="37EB652A" w:rsidR="00053039" w:rsidRDefault="00053039" w:rsidP="005F5BCD">
      <w:pPr>
        <w:pStyle w:val="NoSpacing"/>
        <w:jc w:val="both"/>
        <w:rPr>
          <w:rFonts w:ascii="Arial" w:hAnsi="Arial" w:cs="Arial"/>
          <w:b/>
          <w:bCs/>
        </w:rPr>
      </w:pPr>
      <w:r w:rsidRPr="0009044A">
        <w:rPr>
          <w:rFonts w:ascii="Arial" w:hAnsi="Arial" w:cs="Arial"/>
          <w:b/>
          <w:bCs/>
        </w:rPr>
        <w:t>*</w:t>
      </w:r>
      <w:r w:rsidRPr="0009044A">
        <w:rPr>
          <w:rFonts w:ascii="Arial" w:hAnsi="Arial" w:cs="Arial"/>
          <w:b/>
          <w:bCs/>
          <w:u w:val="single"/>
        </w:rPr>
        <w:t>Action</w:t>
      </w:r>
      <w:r w:rsidRPr="0009044A">
        <w:rPr>
          <w:rFonts w:ascii="Arial" w:hAnsi="Arial" w:cs="Arial"/>
          <w:b/>
          <w:bCs/>
        </w:rPr>
        <w:t xml:space="preserve">: </w:t>
      </w:r>
      <w:r w:rsidR="0009044A" w:rsidRPr="0009044A">
        <w:rPr>
          <w:rFonts w:ascii="Arial" w:hAnsi="Arial" w:cs="Arial"/>
          <w:b/>
          <w:bCs/>
        </w:rPr>
        <w:t xml:space="preserve">A motion to approve the Pee Dee Regional Council of Government’s participation in the South Carolina Local Government Investment pool was made by Mr. Leon Johnson and seconded by Mrs. Mary Anderson. *All were in favor. </w:t>
      </w:r>
    </w:p>
    <w:p w14:paraId="5C94C3E3" w14:textId="77777777" w:rsidR="007B3440" w:rsidRPr="0009044A" w:rsidRDefault="007B3440" w:rsidP="005F5BCD">
      <w:pPr>
        <w:pStyle w:val="NoSpacing"/>
        <w:jc w:val="both"/>
        <w:rPr>
          <w:rFonts w:ascii="Arial" w:hAnsi="Arial" w:cs="Arial"/>
          <w:b/>
          <w:bCs/>
        </w:rPr>
      </w:pPr>
    </w:p>
    <w:p w14:paraId="0D1BDC18" w14:textId="77777777" w:rsidR="0010420B" w:rsidRDefault="0010420B" w:rsidP="00BE0B59">
      <w:pPr>
        <w:pStyle w:val="NoSpacing"/>
        <w:jc w:val="both"/>
        <w:rPr>
          <w:rFonts w:ascii="Arial" w:hAnsi="Arial" w:cs="Arial"/>
          <w:b/>
          <w:u w:val="single"/>
        </w:rPr>
      </w:pPr>
    </w:p>
    <w:p w14:paraId="5B2625C6" w14:textId="4D9CA2BC" w:rsidR="00AD1CD9" w:rsidRDefault="00122D86" w:rsidP="00BE0B59">
      <w:pPr>
        <w:pStyle w:val="NoSpacing"/>
        <w:jc w:val="both"/>
        <w:rPr>
          <w:rFonts w:ascii="Arial" w:hAnsi="Arial" w:cs="Arial"/>
          <w:b/>
          <w:u w:val="single"/>
        </w:rPr>
      </w:pPr>
      <w:r w:rsidRPr="00B74BD2">
        <w:rPr>
          <w:rFonts w:ascii="Arial" w:hAnsi="Arial" w:cs="Arial"/>
          <w:b/>
          <w:u w:val="single"/>
        </w:rPr>
        <w:t>WORKFORCE DEVELOPMENT PROGRAM REPORT</w:t>
      </w:r>
      <w:r w:rsidR="00E10928">
        <w:rPr>
          <w:rFonts w:ascii="Arial" w:hAnsi="Arial" w:cs="Arial"/>
          <w:b/>
          <w:u w:val="single"/>
        </w:rPr>
        <w:t>:</w:t>
      </w:r>
      <w:r w:rsidR="00BE0B59">
        <w:rPr>
          <w:rFonts w:ascii="Arial" w:hAnsi="Arial" w:cs="Arial"/>
          <w:b/>
          <w:u w:val="single"/>
        </w:rPr>
        <w:t xml:space="preserve"> </w:t>
      </w:r>
    </w:p>
    <w:p w14:paraId="138E5F03" w14:textId="1CBD4BC9" w:rsidR="00F33175" w:rsidRPr="0025560E" w:rsidRDefault="00061D66" w:rsidP="00E44297">
      <w:pPr>
        <w:pStyle w:val="NoSpacing"/>
        <w:jc w:val="both"/>
        <w:rPr>
          <w:rFonts w:ascii="Arial" w:hAnsi="Arial" w:cs="Arial"/>
          <w:bCs/>
        </w:rPr>
      </w:pPr>
      <w:r w:rsidRPr="0025560E">
        <w:rPr>
          <w:rFonts w:ascii="Arial" w:hAnsi="Arial" w:cs="Arial"/>
          <w:bCs/>
        </w:rPr>
        <w:t>M</w:t>
      </w:r>
      <w:r w:rsidR="00242664">
        <w:rPr>
          <w:rFonts w:ascii="Arial" w:hAnsi="Arial" w:cs="Arial"/>
          <w:bCs/>
        </w:rPr>
        <w:t>r</w:t>
      </w:r>
      <w:r w:rsidRPr="0025560E">
        <w:rPr>
          <w:rFonts w:ascii="Arial" w:hAnsi="Arial" w:cs="Arial"/>
          <w:bCs/>
        </w:rPr>
        <w:t>s. Joette Dukes, Workforce Development Director, distributed the Workforce Department repo</w:t>
      </w:r>
      <w:r w:rsidR="00C750E1" w:rsidRPr="0025560E">
        <w:rPr>
          <w:rFonts w:ascii="Arial" w:hAnsi="Arial" w:cs="Arial"/>
          <w:bCs/>
        </w:rPr>
        <w:t>rt</w:t>
      </w:r>
      <w:r w:rsidR="006C7E16" w:rsidRPr="0025560E">
        <w:rPr>
          <w:rFonts w:ascii="Arial" w:hAnsi="Arial" w:cs="Arial"/>
          <w:bCs/>
        </w:rPr>
        <w:t>.</w:t>
      </w:r>
      <w:r w:rsidR="0005027A" w:rsidRPr="0025560E">
        <w:rPr>
          <w:rFonts w:ascii="Arial" w:hAnsi="Arial" w:cs="Arial"/>
          <w:bCs/>
        </w:rPr>
        <w:t xml:space="preserve"> She joined us via virtual meeting (Zoom).</w:t>
      </w:r>
      <w:r w:rsidR="007B3440" w:rsidRPr="0025560E">
        <w:rPr>
          <w:rFonts w:ascii="Arial" w:hAnsi="Arial" w:cs="Arial"/>
          <w:bCs/>
        </w:rPr>
        <w:t xml:space="preserve"> </w:t>
      </w:r>
      <w:r w:rsidR="00242664">
        <w:rPr>
          <w:rFonts w:ascii="Arial" w:hAnsi="Arial" w:cs="Arial"/>
          <w:bCs/>
        </w:rPr>
        <w:t>Mrs. Dukes</w:t>
      </w:r>
      <w:r w:rsidR="007B3440" w:rsidRPr="0025560E">
        <w:rPr>
          <w:rFonts w:ascii="Arial" w:hAnsi="Arial" w:cs="Arial"/>
          <w:bCs/>
        </w:rPr>
        <w:t xml:space="preserve"> turned attention to the funding sources </w:t>
      </w:r>
      <w:r w:rsidR="009422D7" w:rsidRPr="0025560E">
        <w:rPr>
          <w:rFonts w:ascii="Arial" w:hAnsi="Arial" w:cs="Arial"/>
          <w:bCs/>
        </w:rPr>
        <w:t>handout and</w:t>
      </w:r>
      <w:r w:rsidR="007B3440" w:rsidRPr="0025560E">
        <w:rPr>
          <w:rFonts w:ascii="Arial" w:hAnsi="Arial" w:cs="Arial"/>
          <w:bCs/>
        </w:rPr>
        <w:t xml:space="preserve"> discussed with the board.</w:t>
      </w:r>
      <w:r w:rsidR="009422D7" w:rsidRPr="0025560E">
        <w:rPr>
          <w:rFonts w:ascii="Arial" w:hAnsi="Arial" w:cs="Arial"/>
          <w:bCs/>
        </w:rPr>
        <w:t xml:space="preserve"> It was announced that there was only one new addition to the report, and that is the Engage, Build, Serve Grant. This grant was awarded this month in the amount of $325,000.00. The funding will be used to build up business services in the Pee Dee area to include additional funding for incumbent worker training, an additional staff person that works directly with businesses (contractor), and some virtual reality equipment aimed at giving people an inside look at industries. We </w:t>
      </w:r>
      <w:r w:rsidR="00F33175" w:rsidRPr="0025560E">
        <w:rPr>
          <w:rFonts w:ascii="Arial" w:hAnsi="Arial" w:cs="Arial"/>
          <w:bCs/>
        </w:rPr>
        <w:t>budgeted</w:t>
      </w:r>
      <w:r w:rsidR="009422D7" w:rsidRPr="0025560E">
        <w:rPr>
          <w:rFonts w:ascii="Arial" w:hAnsi="Arial" w:cs="Arial"/>
          <w:bCs/>
        </w:rPr>
        <w:t xml:space="preserve"> some funding for staff development</w:t>
      </w:r>
      <w:r w:rsidR="00F33175" w:rsidRPr="0025560E">
        <w:rPr>
          <w:rFonts w:ascii="Arial" w:hAnsi="Arial" w:cs="Arial"/>
          <w:bCs/>
        </w:rPr>
        <w:t xml:space="preserve">. </w:t>
      </w:r>
    </w:p>
    <w:p w14:paraId="1540F826" w14:textId="77777777" w:rsidR="0025560E" w:rsidRPr="0025560E" w:rsidRDefault="000250C3" w:rsidP="0025560E">
      <w:pPr>
        <w:pStyle w:val="NoSpacing"/>
        <w:jc w:val="both"/>
        <w:rPr>
          <w:rFonts w:ascii="Arial" w:hAnsi="Arial" w:cs="Arial"/>
          <w:bCs/>
        </w:rPr>
      </w:pPr>
      <w:r w:rsidRPr="0025560E">
        <w:rPr>
          <w:rFonts w:ascii="Arial" w:hAnsi="Arial" w:cs="Arial"/>
          <w:bCs/>
        </w:rPr>
        <w:t xml:space="preserve">The Performance Update handout was discussed and reviewed with the board. Joette highlighted federally mandated performance. We typically meet or exceed all the goals established. However, there are some financial metrics aspects that are measured. The local areas in State of South Carolina have a Participant Cost </w:t>
      </w:r>
      <w:r w:rsidR="00BE448C" w:rsidRPr="0025560E">
        <w:rPr>
          <w:rFonts w:ascii="Arial" w:hAnsi="Arial" w:cs="Arial"/>
          <w:bCs/>
        </w:rPr>
        <w:t>Rate and</w:t>
      </w:r>
      <w:r w:rsidRPr="0025560E">
        <w:rPr>
          <w:rFonts w:ascii="Arial" w:hAnsi="Arial" w:cs="Arial"/>
          <w:bCs/>
        </w:rPr>
        <w:t xml:space="preserve"> are asked to expend at least 30% of the money available</w:t>
      </w:r>
      <w:r w:rsidR="00BE448C" w:rsidRPr="0025560E">
        <w:rPr>
          <w:rFonts w:ascii="Arial" w:hAnsi="Arial" w:cs="Arial"/>
          <w:bCs/>
        </w:rPr>
        <w:t xml:space="preserve"> directly on participants</w:t>
      </w:r>
      <w:r w:rsidRPr="0025560E">
        <w:rPr>
          <w:rFonts w:ascii="Arial" w:hAnsi="Arial" w:cs="Arial"/>
          <w:bCs/>
        </w:rPr>
        <w:t xml:space="preserve"> within a program year</w:t>
      </w:r>
      <w:r w:rsidR="00BE448C" w:rsidRPr="0025560E">
        <w:rPr>
          <w:rFonts w:ascii="Arial" w:hAnsi="Arial" w:cs="Arial"/>
          <w:bCs/>
        </w:rPr>
        <w:t>. (Tuition, books, supportive services). The remainder 70% can be spent on operational costs. As of June 30</w:t>
      </w:r>
      <w:r w:rsidR="00BE448C" w:rsidRPr="0025560E">
        <w:rPr>
          <w:rFonts w:ascii="Arial" w:hAnsi="Arial" w:cs="Arial"/>
          <w:bCs/>
          <w:vertAlign w:val="superscript"/>
        </w:rPr>
        <w:t>th,</w:t>
      </w:r>
      <w:r w:rsidR="00BE448C" w:rsidRPr="0025560E">
        <w:rPr>
          <w:rFonts w:ascii="Arial" w:hAnsi="Arial" w:cs="Arial"/>
          <w:bCs/>
        </w:rPr>
        <w:t xml:space="preserve"> 2022, our local area was only at 26.91%, which mean all of our elected officials were notified by DEW that the performance metric was not met. The metric has been improved over time and we are currently at 35.36%. We have 2 federally funded grants that we are able to ask them to consider expenditures as a part of a wavier request of that requirement. We are required to submit a corrective action plan. </w:t>
      </w:r>
    </w:p>
    <w:p w14:paraId="677236B7" w14:textId="0D940957" w:rsidR="009422D7" w:rsidRPr="0025560E" w:rsidRDefault="0025560E" w:rsidP="00E44297">
      <w:pPr>
        <w:pStyle w:val="NoSpacing"/>
        <w:jc w:val="both"/>
        <w:rPr>
          <w:rFonts w:ascii="Arial" w:hAnsi="Arial" w:cs="Arial"/>
          <w:bCs/>
        </w:rPr>
      </w:pPr>
      <w:r w:rsidRPr="0025560E">
        <w:rPr>
          <w:rFonts w:ascii="Arial" w:hAnsi="Arial" w:cs="Arial"/>
        </w:rPr>
        <w:t>T</w:t>
      </w:r>
      <w:r w:rsidRPr="0025560E">
        <w:rPr>
          <w:rFonts w:ascii="Arial" w:hAnsi="Arial" w:cs="Arial"/>
        </w:rPr>
        <w:t>he Workforce Innovation and Opportunity Act (WIOA) requires modification of the Pee Dee Workforce Area’s Local and Regional Plans every two years. In 2020, each of the Pee Dee’s Count Councils approved the four-year plans, as required, so this year, the SC Department of Employment and Workforce (SCDEW) is only requesting that the chair and/or the clerk-to-council acknowledge with a simple email that the plans and attachments were provided to them. Our staff must submit the modified plans to SCDEW by Friday, January 13th. The most significant changes were to incorporate more current labor market information. However, that update did not result in significant changes being needed to either plan.</w:t>
      </w:r>
    </w:p>
    <w:p w14:paraId="2AE748B5" w14:textId="5B740942" w:rsidR="00AC6316" w:rsidRDefault="0010420B" w:rsidP="00C65D13">
      <w:pPr>
        <w:pStyle w:val="NoSpacing"/>
        <w:jc w:val="both"/>
        <w:rPr>
          <w:rFonts w:ascii="Arial" w:hAnsi="Arial" w:cs="Arial"/>
          <w:bCs/>
        </w:rPr>
      </w:pPr>
      <w:r>
        <w:rPr>
          <w:rFonts w:ascii="Arial" w:hAnsi="Arial" w:cs="Arial"/>
          <w:bCs/>
        </w:rPr>
        <w:t>Q</w:t>
      </w:r>
      <w:r w:rsidR="00EF40F2">
        <w:rPr>
          <w:rFonts w:ascii="Arial" w:hAnsi="Arial" w:cs="Arial"/>
          <w:bCs/>
        </w:rPr>
        <w:t xml:space="preserve">uestions were opened to the floor. </w:t>
      </w:r>
    </w:p>
    <w:p w14:paraId="29A72082" w14:textId="77777777" w:rsidR="00BB5FEF" w:rsidRDefault="00BB5FEF" w:rsidP="00EC6F34">
      <w:pPr>
        <w:pStyle w:val="NoSpacing"/>
        <w:jc w:val="both"/>
        <w:rPr>
          <w:rFonts w:ascii="Arial" w:hAnsi="Arial" w:cs="Arial"/>
          <w:b/>
          <w:u w:val="single"/>
        </w:rPr>
      </w:pPr>
      <w:bookmarkStart w:id="0" w:name="_Hlk124252240"/>
    </w:p>
    <w:bookmarkEnd w:id="0"/>
    <w:p w14:paraId="1616884E" w14:textId="77777777" w:rsidR="0052496F" w:rsidRDefault="0052496F" w:rsidP="0052496F">
      <w:pPr>
        <w:pStyle w:val="NoSpacing"/>
        <w:jc w:val="both"/>
        <w:rPr>
          <w:rFonts w:ascii="Arial" w:hAnsi="Arial" w:cs="Arial"/>
        </w:rPr>
      </w:pPr>
    </w:p>
    <w:p w14:paraId="17D4A1CE" w14:textId="401FCFC8" w:rsidR="003D1FD8" w:rsidRDefault="003D1FD8" w:rsidP="00C81241">
      <w:pPr>
        <w:pStyle w:val="NoSpacing"/>
        <w:jc w:val="both"/>
        <w:rPr>
          <w:rFonts w:ascii="Arial" w:hAnsi="Arial" w:cs="Arial"/>
        </w:rPr>
      </w:pPr>
      <w:r>
        <w:rPr>
          <w:rFonts w:ascii="Arial" w:hAnsi="Arial" w:cs="Arial"/>
        </w:rPr>
        <w:t xml:space="preserve">There being no further business, a motion to adjourn was made by </w:t>
      </w:r>
      <w:r w:rsidR="0052496F">
        <w:rPr>
          <w:rFonts w:ascii="Arial" w:hAnsi="Arial" w:cs="Arial"/>
        </w:rPr>
        <w:t xml:space="preserve">Mr. </w:t>
      </w:r>
      <w:r w:rsidR="008B5731">
        <w:rPr>
          <w:rFonts w:ascii="Arial" w:hAnsi="Arial" w:cs="Arial"/>
        </w:rPr>
        <w:t>Leon Johnson</w:t>
      </w:r>
      <w:r w:rsidR="001C7E21">
        <w:rPr>
          <w:rFonts w:ascii="Arial" w:hAnsi="Arial" w:cs="Arial"/>
        </w:rPr>
        <w:t xml:space="preserve"> and</w:t>
      </w:r>
      <w:r>
        <w:rPr>
          <w:rFonts w:ascii="Arial" w:hAnsi="Arial" w:cs="Arial"/>
        </w:rPr>
        <w:t xml:space="preserve"> seconded by Mr</w:t>
      </w:r>
      <w:r w:rsidR="008B5731">
        <w:rPr>
          <w:rFonts w:ascii="Arial" w:hAnsi="Arial" w:cs="Arial"/>
        </w:rPr>
        <w:t>s. Mary Anderson</w:t>
      </w:r>
      <w:r w:rsidR="0092726B">
        <w:rPr>
          <w:rFonts w:ascii="Arial" w:hAnsi="Arial" w:cs="Arial"/>
        </w:rPr>
        <w:t xml:space="preserve"> </w:t>
      </w:r>
      <w:r>
        <w:rPr>
          <w:rFonts w:ascii="Arial" w:hAnsi="Arial" w:cs="Arial"/>
        </w:rPr>
        <w:t xml:space="preserve">*All were in favor. </w:t>
      </w:r>
    </w:p>
    <w:p w14:paraId="450BC250" w14:textId="5962F5A6" w:rsidR="00CC4322" w:rsidRDefault="00CC4322" w:rsidP="00122D86">
      <w:pPr>
        <w:pStyle w:val="NoSpacing"/>
        <w:jc w:val="both"/>
      </w:pPr>
    </w:p>
    <w:sectPr w:rsidR="00CC4322" w:rsidSect="00DD61EC">
      <w:pgSz w:w="12240" w:h="15840"/>
      <w:pgMar w:top="1152"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86"/>
    <w:rsid w:val="0001695F"/>
    <w:rsid w:val="0002106E"/>
    <w:rsid w:val="00024B21"/>
    <w:rsid w:val="000250C3"/>
    <w:rsid w:val="00026411"/>
    <w:rsid w:val="000359BE"/>
    <w:rsid w:val="000365A1"/>
    <w:rsid w:val="00042BC8"/>
    <w:rsid w:val="000460FA"/>
    <w:rsid w:val="000460FE"/>
    <w:rsid w:val="0005027A"/>
    <w:rsid w:val="00053039"/>
    <w:rsid w:val="00061D66"/>
    <w:rsid w:val="000827FE"/>
    <w:rsid w:val="0008342D"/>
    <w:rsid w:val="0009044A"/>
    <w:rsid w:val="00090FB2"/>
    <w:rsid w:val="00095C93"/>
    <w:rsid w:val="000A15A9"/>
    <w:rsid w:val="000B09A1"/>
    <w:rsid w:val="000B3E1E"/>
    <w:rsid w:val="000C7EC1"/>
    <w:rsid w:val="000D7C1F"/>
    <w:rsid w:val="000F2EB9"/>
    <w:rsid w:val="000F5CD0"/>
    <w:rsid w:val="0010420B"/>
    <w:rsid w:val="00105BB1"/>
    <w:rsid w:val="00106EF6"/>
    <w:rsid w:val="00107909"/>
    <w:rsid w:val="001175EC"/>
    <w:rsid w:val="00122D86"/>
    <w:rsid w:val="001349F5"/>
    <w:rsid w:val="0013631D"/>
    <w:rsid w:val="00140DED"/>
    <w:rsid w:val="001475DB"/>
    <w:rsid w:val="00163D97"/>
    <w:rsid w:val="00164613"/>
    <w:rsid w:val="00171490"/>
    <w:rsid w:val="00176737"/>
    <w:rsid w:val="0017765C"/>
    <w:rsid w:val="001863FC"/>
    <w:rsid w:val="00196E18"/>
    <w:rsid w:val="001A634A"/>
    <w:rsid w:val="001B2F34"/>
    <w:rsid w:val="001B3897"/>
    <w:rsid w:val="001C7E21"/>
    <w:rsid w:val="001E07B3"/>
    <w:rsid w:val="001E3F4D"/>
    <w:rsid w:val="001E5176"/>
    <w:rsid w:val="001F105E"/>
    <w:rsid w:val="001F32BE"/>
    <w:rsid w:val="001F51CA"/>
    <w:rsid w:val="001F62FA"/>
    <w:rsid w:val="0020166B"/>
    <w:rsid w:val="0022275D"/>
    <w:rsid w:val="00222E81"/>
    <w:rsid w:val="00223F86"/>
    <w:rsid w:val="00236C88"/>
    <w:rsid w:val="00242664"/>
    <w:rsid w:val="002432E7"/>
    <w:rsid w:val="0025103F"/>
    <w:rsid w:val="00252FED"/>
    <w:rsid w:val="00254C76"/>
    <w:rsid w:val="0025560E"/>
    <w:rsid w:val="00255887"/>
    <w:rsid w:val="002606C2"/>
    <w:rsid w:val="00260FAA"/>
    <w:rsid w:val="00271ACE"/>
    <w:rsid w:val="002741D2"/>
    <w:rsid w:val="002768B1"/>
    <w:rsid w:val="002778CA"/>
    <w:rsid w:val="00280057"/>
    <w:rsid w:val="002869FF"/>
    <w:rsid w:val="002A22C2"/>
    <w:rsid w:val="002A5E9C"/>
    <w:rsid w:val="002B7D78"/>
    <w:rsid w:val="002C024F"/>
    <w:rsid w:val="002D74AA"/>
    <w:rsid w:val="002E15C6"/>
    <w:rsid w:val="002F2391"/>
    <w:rsid w:val="00304075"/>
    <w:rsid w:val="00307D40"/>
    <w:rsid w:val="003150EE"/>
    <w:rsid w:val="00316899"/>
    <w:rsid w:val="0031721E"/>
    <w:rsid w:val="00327349"/>
    <w:rsid w:val="003351C9"/>
    <w:rsid w:val="00342D5D"/>
    <w:rsid w:val="003466C4"/>
    <w:rsid w:val="00354529"/>
    <w:rsid w:val="0035721A"/>
    <w:rsid w:val="0036032B"/>
    <w:rsid w:val="00360746"/>
    <w:rsid w:val="00372634"/>
    <w:rsid w:val="00372E16"/>
    <w:rsid w:val="00375D2F"/>
    <w:rsid w:val="00392D7D"/>
    <w:rsid w:val="003A020B"/>
    <w:rsid w:val="003A5400"/>
    <w:rsid w:val="003B7166"/>
    <w:rsid w:val="003C284E"/>
    <w:rsid w:val="003C3B57"/>
    <w:rsid w:val="003C4294"/>
    <w:rsid w:val="003D1C61"/>
    <w:rsid w:val="003D1FD8"/>
    <w:rsid w:val="003F0907"/>
    <w:rsid w:val="003F542E"/>
    <w:rsid w:val="004013CF"/>
    <w:rsid w:val="00404EA2"/>
    <w:rsid w:val="004050B9"/>
    <w:rsid w:val="00407F66"/>
    <w:rsid w:val="00424B96"/>
    <w:rsid w:val="00427829"/>
    <w:rsid w:val="00451F1D"/>
    <w:rsid w:val="0045464F"/>
    <w:rsid w:val="00454AAE"/>
    <w:rsid w:val="00455C5E"/>
    <w:rsid w:val="00457591"/>
    <w:rsid w:val="00464026"/>
    <w:rsid w:val="004732BC"/>
    <w:rsid w:val="00474489"/>
    <w:rsid w:val="0047481A"/>
    <w:rsid w:val="004A602E"/>
    <w:rsid w:val="004B3597"/>
    <w:rsid w:val="004B7701"/>
    <w:rsid w:val="004C5E31"/>
    <w:rsid w:val="004C6C21"/>
    <w:rsid w:val="004D083C"/>
    <w:rsid w:val="004D1D90"/>
    <w:rsid w:val="004E0083"/>
    <w:rsid w:val="004E7638"/>
    <w:rsid w:val="004F03F1"/>
    <w:rsid w:val="0051144B"/>
    <w:rsid w:val="00512333"/>
    <w:rsid w:val="00513245"/>
    <w:rsid w:val="005141E7"/>
    <w:rsid w:val="00516869"/>
    <w:rsid w:val="00520A99"/>
    <w:rsid w:val="00522FA9"/>
    <w:rsid w:val="0052496F"/>
    <w:rsid w:val="0053308C"/>
    <w:rsid w:val="00534C99"/>
    <w:rsid w:val="00534EF0"/>
    <w:rsid w:val="00536DED"/>
    <w:rsid w:val="00540E16"/>
    <w:rsid w:val="00552AE7"/>
    <w:rsid w:val="00553D70"/>
    <w:rsid w:val="00566591"/>
    <w:rsid w:val="00584E43"/>
    <w:rsid w:val="005907F4"/>
    <w:rsid w:val="005925C2"/>
    <w:rsid w:val="00594083"/>
    <w:rsid w:val="00596718"/>
    <w:rsid w:val="005A0EE0"/>
    <w:rsid w:val="005B320B"/>
    <w:rsid w:val="005C24A3"/>
    <w:rsid w:val="005C5BBC"/>
    <w:rsid w:val="005D0702"/>
    <w:rsid w:val="005D6AC1"/>
    <w:rsid w:val="005E23FC"/>
    <w:rsid w:val="005E3762"/>
    <w:rsid w:val="005E51CD"/>
    <w:rsid w:val="005F5A48"/>
    <w:rsid w:val="005F5BCD"/>
    <w:rsid w:val="0060339C"/>
    <w:rsid w:val="00605E4E"/>
    <w:rsid w:val="00620F2A"/>
    <w:rsid w:val="00626F78"/>
    <w:rsid w:val="00627868"/>
    <w:rsid w:val="006339E9"/>
    <w:rsid w:val="00637088"/>
    <w:rsid w:val="006412E7"/>
    <w:rsid w:val="00642565"/>
    <w:rsid w:val="00643A96"/>
    <w:rsid w:val="00652362"/>
    <w:rsid w:val="0065322F"/>
    <w:rsid w:val="00672DCB"/>
    <w:rsid w:val="00681277"/>
    <w:rsid w:val="00686BE2"/>
    <w:rsid w:val="00692950"/>
    <w:rsid w:val="006B346A"/>
    <w:rsid w:val="006B3FAA"/>
    <w:rsid w:val="006B40D1"/>
    <w:rsid w:val="006B4743"/>
    <w:rsid w:val="006B4AAC"/>
    <w:rsid w:val="006C3540"/>
    <w:rsid w:val="006C354A"/>
    <w:rsid w:val="006C7E16"/>
    <w:rsid w:val="006D1C2B"/>
    <w:rsid w:val="006D22AC"/>
    <w:rsid w:val="006D4DCB"/>
    <w:rsid w:val="006D4DE4"/>
    <w:rsid w:val="006F5BAF"/>
    <w:rsid w:val="00713676"/>
    <w:rsid w:val="007143D5"/>
    <w:rsid w:val="00715E77"/>
    <w:rsid w:val="00717C78"/>
    <w:rsid w:val="007219AE"/>
    <w:rsid w:val="00724477"/>
    <w:rsid w:val="00731CB9"/>
    <w:rsid w:val="007348C0"/>
    <w:rsid w:val="00741882"/>
    <w:rsid w:val="00757EE3"/>
    <w:rsid w:val="0076319B"/>
    <w:rsid w:val="0076443A"/>
    <w:rsid w:val="007702F8"/>
    <w:rsid w:val="00781B0E"/>
    <w:rsid w:val="0078692D"/>
    <w:rsid w:val="007874B3"/>
    <w:rsid w:val="007919BF"/>
    <w:rsid w:val="007A408D"/>
    <w:rsid w:val="007A4CFA"/>
    <w:rsid w:val="007B1E16"/>
    <w:rsid w:val="007B3440"/>
    <w:rsid w:val="007B5CF2"/>
    <w:rsid w:val="007B7FDB"/>
    <w:rsid w:val="007C31ED"/>
    <w:rsid w:val="007D5544"/>
    <w:rsid w:val="007F078F"/>
    <w:rsid w:val="007F0809"/>
    <w:rsid w:val="007F1CCF"/>
    <w:rsid w:val="007F6344"/>
    <w:rsid w:val="007F7CD6"/>
    <w:rsid w:val="007F7ED5"/>
    <w:rsid w:val="008019E1"/>
    <w:rsid w:val="00802FCB"/>
    <w:rsid w:val="00806AA4"/>
    <w:rsid w:val="00817B6A"/>
    <w:rsid w:val="0082020C"/>
    <w:rsid w:val="00831FDD"/>
    <w:rsid w:val="008351D5"/>
    <w:rsid w:val="00840299"/>
    <w:rsid w:val="008415B0"/>
    <w:rsid w:val="00842CFD"/>
    <w:rsid w:val="008559B3"/>
    <w:rsid w:val="00863204"/>
    <w:rsid w:val="0086361B"/>
    <w:rsid w:val="00866022"/>
    <w:rsid w:val="008678E4"/>
    <w:rsid w:val="0087221C"/>
    <w:rsid w:val="008754A4"/>
    <w:rsid w:val="00881497"/>
    <w:rsid w:val="008852DE"/>
    <w:rsid w:val="00885677"/>
    <w:rsid w:val="0088693D"/>
    <w:rsid w:val="008A2052"/>
    <w:rsid w:val="008A2431"/>
    <w:rsid w:val="008A33B8"/>
    <w:rsid w:val="008A47B9"/>
    <w:rsid w:val="008A527D"/>
    <w:rsid w:val="008B4073"/>
    <w:rsid w:val="008B4211"/>
    <w:rsid w:val="008B5731"/>
    <w:rsid w:val="008B7F3D"/>
    <w:rsid w:val="008D152B"/>
    <w:rsid w:val="008D7782"/>
    <w:rsid w:val="008E3F8F"/>
    <w:rsid w:val="008E65F8"/>
    <w:rsid w:val="008F4F69"/>
    <w:rsid w:val="008F7F91"/>
    <w:rsid w:val="00905DF9"/>
    <w:rsid w:val="009071F1"/>
    <w:rsid w:val="00922121"/>
    <w:rsid w:val="00927127"/>
    <w:rsid w:val="0092726B"/>
    <w:rsid w:val="00940C68"/>
    <w:rsid w:val="009422D7"/>
    <w:rsid w:val="00955C49"/>
    <w:rsid w:val="009560DB"/>
    <w:rsid w:val="00980A84"/>
    <w:rsid w:val="0099721B"/>
    <w:rsid w:val="009A065D"/>
    <w:rsid w:val="009A2D50"/>
    <w:rsid w:val="009B3CA0"/>
    <w:rsid w:val="009C4787"/>
    <w:rsid w:val="009C696E"/>
    <w:rsid w:val="009E0FDF"/>
    <w:rsid w:val="009E117F"/>
    <w:rsid w:val="009E6093"/>
    <w:rsid w:val="009F4108"/>
    <w:rsid w:val="009F6AEE"/>
    <w:rsid w:val="00A20114"/>
    <w:rsid w:val="00A2328C"/>
    <w:rsid w:val="00A277CC"/>
    <w:rsid w:val="00A33124"/>
    <w:rsid w:val="00A33173"/>
    <w:rsid w:val="00A35DFC"/>
    <w:rsid w:val="00A42269"/>
    <w:rsid w:val="00A557DD"/>
    <w:rsid w:val="00A75727"/>
    <w:rsid w:val="00A757BA"/>
    <w:rsid w:val="00A76866"/>
    <w:rsid w:val="00A82FCD"/>
    <w:rsid w:val="00A926B9"/>
    <w:rsid w:val="00AA7135"/>
    <w:rsid w:val="00AB400E"/>
    <w:rsid w:val="00AB405A"/>
    <w:rsid w:val="00AC27D8"/>
    <w:rsid w:val="00AC6316"/>
    <w:rsid w:val="00AD1CD9"/>
    <w:rsid w:val="00AE4701"/>
    <w:rsid w:val="00AE6598"/>
    <w:rsid w:val="00AF3781"/>
    <w:rsid w:val="00AF5146"/>
    <w:rsid w:val="00B01D2B"/>
    <w:rsid w:val="00B26A08"/>
    <w:rsid w:val="00B3686B"/>
    <w:rsid w:val="00B37E4A"/>
    <w:rsid w:val="00B4567C"/>
    <w:rsid w:val="00B45CB4"/>
    <w:rsid w:val="00B61359"/>
    <w:rsid w:val="00B62EB9"/>
    <w:rsid w:val="00B64B76"/>
    <w:rsid w:val="00B73812"/>
    <w:rsid w:val="00B73DF7"/>
    <w:rsid w:val="00B74F94"/>
    <w:rsid w:val="00B82829"/>
    <w:rsid w:val="00B86CF5"/>
    <w:rsid w:val="00B8706C"/>
    <w:rsid w:val="00B919AF"/>
    <w:rsid w:val="00B962C4"/>
    <w:rsid w:val="00B96673"/>
    <w:rsid w:val="00BA2079"/>
    <w:rsid w:val="00BA52E9"/>
    <w:rsid w:val="00BB1BB2"/>
    <w:rsid w:val="00BB3D8D"/>
    <w:rsid w:val="00BB5FEF"/>
    <w:rsid w:val="00BC118C"/>
    <w:rsid w:val="00BC4441"/>
    <w:rsid w:val="00BC496F"/>
    <w:rsid w:val="00BC5488"/>
    <w:rsid w:val="00BD61F0"/>
    <w:rsid w:val="00BE0B59"/>
    <w:rsid w:val="00BE3D7B"/>
    <w:rsid w:val="00BE448C"/>
    <w:rsid w:val="00BE5C97"/>
    <w:rsid w:val="00BF102A"/>
    <w:rsid w:val="00BF19E2"/>
    <w:rsid w:val="00BF6F4B"/>
    <w:rsid w:val="00C029CF"/>
    <w:rsid w:val="00C07B20"/>
    <w:rsid w:val="00C149B6"/>
    <w:rsid w:val="00C2023D"/>
    <w:rsid w:val="00C30C66"/>
    <w:rsid w:val="00C5248F"/>
    <w:rsid w:val="00C545E6"/>
    <w:rsid w:val="00C5498F"/>
    <w:rsid w:val="00C607AF"/>
    <w:rsid w:val="00C609E9"/>
    <w:rsid w:val="00C62969"/>
    <w:rsid w:val="00C65D13"/>
    <w:rsid w:val="00C711AB"/>
    <w:rsid w:val="00C72498"/>
    <w:rsid w:val="00C734E4"/>
    <w:rsid w:val="00C750E1"/>
    <w:rsid w:val="00C81241"/>
    <w:rsid w:val="00C819D3"/>
    <w:rsid w:val="00C849B6"/>
    <w:rsid w:val="00CA5E9C"/>
    <w:rsid w:val="00CA7DF1"/>
    <w:rsid w:val="00CB30AD"/>
    <w:rsid w:val="00CB4512"/>
    <w:rsid w:val="00CB4E4E"/>
    <w:rsid w:val="00CB57CA"/>
    <w:rsid w:val="00CC4322"/>
    <w:rsid w:val="00CD2826"/>
    <w:rsid w:val="00CD5F16"/>
    <w:rsid w:val="00CE0127"/>
    <w:rsid w:val="00CE5D23"/>
    <w:rsid w:val="00CF0A8B"/>
    <w:rsid w:val="00CF2DF7"/>
    <w:rsid w:val="00CF789A"/>
    <w:rsid w:val="00D01852"/>
    <w:rsid w:val="00D057B2"/>
    <w:rsid w:val="00D07417"/>
    <w:rsid w:val="00D15DF6"/>
    <w:rsid w:val="00D162A8"/>
    <w:rsid w:val="00D21339"/>
    <w:rsid w:val="00D220F5"/>
    <w:rsid w:val="00D377B8"/>
    <w:rsid w:val="00D46BB4"/>
    <w:rsid w:val="00D57200"/>
    <w:rsid w:val="00D63663"/>
    <w:rsid w:val="00D66C30"/>
    <w:rsid w:val="00D71A53"/>
    <w:rsid w:val="00D73BE6"/>
    <w:rsid w:val="00D757F2"/>
    <w:rsid w:val="00D77109"/>
    <w:rsid w:val="00D77738"/>
    <w:rsid w:val="00D850F3"/>
    <w:rsid w:val="00D86F1B"/>
    <w:rsid w:val="00D91D5D"/>
    <w:rsid w:val="00D935DE"/>
    <w:rsid w:val="00DB004F"/>
    <w:rsid w:val="00DB1A36"/>
    <w:rsid w:val="00DC1FF1"/>
    <w:rsid w:val="00DD0F29"/>
    <w:rsid w:val="00DD564B"/>
    <w:rsid w:val="00DD56D0"/>
    <w:rsid w:val="00DD61EC"/>
    <w:rsid w:val="00DE3553"/>
    <w:rsid w:val="00DE4D88"/>
    <w:rsid w:val="00DF1F0A"/>
    <w:rsid w:val="00DF4536"/>
    <w:rsid w:val="00DF7A92"/>
    <w:rsid w:val="00E0766F"/>
    <w:rsid w:val="00E10928"/>
    <w:rsid w:val="00E11F12"/>
    <w:rsid w:val="00E23ED7"/>
    <w:rsid w:val="00E24029"/>
    <w:rsid w:val="00E2411E"/>
    <w:rsid w:val="00E34688"/>
    <w:rsid w:val="00E354B4"/>
    <w:rsid w:val="00E44297"/>
    <w:rsid w:val="00E443AE"/>
    <w:rsid w:val="00E44EB2"/>
    <w:rsid w:val="00E51BC9"/>
    <w:rsid w:val="00E54E56"/>
    <w:rsid w:val="00E72E83"/>
    <w:rsid w:val="00E918B6"/>
    <w:rsid w:val="00E939E7"/>
    <w:rsid w:val="00E94330"/>
    <w:rsid w:val="00EA3D2E"/>
    <w:rsid w:val="00EB3287"/>
    <w:rsid w:val="00EB6C10"/>
    <w:rsid w:val="00EC4E37"/>
    <w:rsid w:val="00EC6145"/>
    <w:rsid w:val="00EC69E2"/>
    <w:rsid w:val="00EC6F34"/>
    <w:rsid w:val="00EE0911"/>
    <w:rsid w:val="00EE657C"/>
    <w:rsid w:val="00EF2855"/>
    <w:rsid w:val="00EF40F2"/>
    <w:rsid w:val="00F04A5E"/>
    <w:rsid w:val="00F04FA2"/>
    <w:rsid w:val="00F05DB8"/>
    <w:rsid w:val="00F06481"/>
    <w:rsid w:val="00F23014"/>
    <w:rsid w:val="00F26C92"/>
    <w:rsid w:val="00F33175"/>
    <w:rsid w:val="00F40720"/>
    <w:rsid w:val="00F40D69"/>
    <w:rsid w:val="00F53744"/>
    <w:rsid w:val="00F73C8A"/>
    <w:rsid w:val="00F74836"/>
    <w:rsid w:val="00F96B2A"/>
    <w:rsid w:val="00FA3BBB"/>
    <w:rsid w:val="00FB2974"/>
    <w:rsid w:val="00FB2ED6"/>
    <w:rsid w:val="00FC2FC0"/>
    <w:rsid w:val="00FD66D1"/>
    <w:rsid w:val="00FE3058"/>
    <w:rsid w:val="00FE43DF"/>
    <w:rsid w:val="00FE51B1"/>
    <w:rsid w:val="00FF0FC3"/>
    <w:rsid w:val="00FF3DDC"/>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7DDF"/>
  <w15:docId w15:val="{D617EC40-D1D6-4553-97F4-A1C71E91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D86"/>
    <w:pPr>
      <w:spacing w:after="0" w:line="240" w:lineRule="auto"/>
    </w:pPr>
  </w:style>
  <w:style w:type="table" w:styleId="TableGrid">
    <w:name w:val="Table Grid"/>
    <w:basedOn w:val="TableNormal"/>
    <w:uiPriority w:val="59"/>
    <w:rsid w:val="00D66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F5"/>
    <w:rPr>
      <w:rFonts w:ascii="Tahoma" w:hAnsi="Tahoma" w:cs="Tahoma"/>
      <w:sz w:val="16"/>
      <w:szCs w:val="16"/>
    </w:rPr>
  </w:style>
  <w:style w:type="paragraph" w:styleId="NormalWeb">
    <w:name w:val="Normal (Web)"/>
    <w:basedOn w:val="Normal"/>
    <w:uiPriority w:val="99"/>
    <w:semiHidden/>
    <w:unhideWhenUsed/>
    <w:rsid w:val="00BE0B5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A7DF1"/>
    <w:rPr>
      <w:sz w:val="16"/>
      <w:szCs w:val="16"/>
    </w:rPr>
  </w:style>
  <w:style w:type="paragraph" w:styleId="CommentText">
    <w:name w:val="annotation text"/>
    <w:basedOn w:val="Normal"/>
    <w:link w:val="CommentTextChar"/>
    <w:uiPriority w:val="99"/>
    <w:semiHidden/>
    <w:unhideWhenUsed/>
    <w:rsid w:val="00CA7DF1"/>
    <w:pPr>
      <w:spacing w:line="240" w:lineRule="auto"/>
    </w:pPr>
    <w:rPr>
      <w:sz w:val="20"/>
      <w:szCs w:val="20"/>
    </w:rPr>
  </w:style>
  <w:style w:type="character" w:customStyle="1" w:styleId="CommentTextChar">
    <w:name w:val="Comment Text Char"/>
    <w:basedOn w:val="DefaultParagraphFont"/>
    <w:link w:val="CommentText"/>
    <w:uiPriority w:val="99"/>
    <w:semiHidden/>
    <w:rsid w:val="00CA7DF1"/>
    <w:rPr>
      <w:sz w:val="20"/>
      <w:szCs w:val="20"/>
    </w:rPr>
  </w:style>
  <w:style w:type="paragraph" w:styleId="CommentSubject">
    <w:name w:val="annotation subject"/>
    <w:basedOn w:val="CommentText"/>
    <w:next w:val="CommentText"/>
    <w:link w:val="CommentSubjectChar"/>
    <w:uiPriority w:val="99"/>
    <w:semiHidden/>
    <w:unhideWhenUsed/>
    <w:rsid w:val="00CA7DF1"/>
    <w:rPr>
      <w:b/>
      <w:bCs/>
    </w:rPr>
  </w:style>
  <w:style w:type="character" w:customStyle="1" w:styleId="CommentSubjectChar">
    <w:name w:val="Comment Subject Char"/>
    <w:basedOn w:val="CommentTextChar"/>
    <w:link w:val="CommentSubject"/>
    <w:uiPriority w:val="99"/>
    <w:semiHidden/>
    <w:rsid w:val="00CA7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49696">
      <w:bodyDiv w:val="1"/>
      <w:marLeft w:val="0"/>
      <w:marRight w:val="0"/>
      <w:marTop w:val="0"/>
      <w:marBottom w:val="0"/>
      <w:divBdr>
        <w:top w:val="none" w:sz="0" w:space="0" w:color="auto"/>
        <w:left w:val="none" w:sz="0" w:space="0" w:color="auto"/>
        <w:bottom w:val="none" w:sz="0" w:space="0" w:color="auto"/>
        <w:right w:val="none" w:sz="0" w:space="0" w:color="auto"/>
      </w:divBdr>
    </w:div>
    <w:div w:id="572741897">
      <w:bodyDiv w:val="1"/>
      <w:marLeft w:val="0"/>
      <w:marRight w:val="0"/>
      <w:marTop w:val="0"/>
      <w:marBottom w:val="0"/>
      <w:divBdr>
        <w:top w:val="none" w:sz="0" w:space="0" w:color="auto"/>
        <w:left w:val="none" w:sz="0" w:space="0" w:color="auto"/>
        <w:bottom w:val="none" w:sz="0" w:space="0" w:color="auto"/>
        <w:right w:val="none" w:sz="0" w:space="0" w:color="auto"/>
      </w:divBdr>
    </w:div>
    <w:div w:id="184346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A07FD-816F-4EA5-B7A5-981F1659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Jenkins</dc:creator>
  <cp:lastModifiedBy>Johnny Brown</cp:lastModifiedBy>
  <cp:revision>29</cp:revision>
  <cp:lastPrinted>2021-06-07T12:53:00Z</cp:lastPrinted>
  <dcterms:created xsi:type="dcterms:W3CDTF">2023-01-10T18:45:00Z</dcterms:created>
  <dcterms:modified xsi:type="dcterms:W3CDTF">2023-01-10T21:40:00Z</dcterms:modified>
</cp:coreProperties>
</file>